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129806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0C10FC">
        <w:rPr>
          <w:sz w:val="32"/>
          <w:szCs w:val="32"/>
        </w:rPr>
        <w:t>09199</w:t>
      </w:r>
    </w:p>
    <w:p w14:paraId="51C3D3E7" w14:textId="315FAB83" w:rsidR="00E90E49" w:rsidRPr="00CE0424" w:rsidRDefault="00FE7FD8" w:rsidP="00311702">
      <w:pPr>
        <w:pStyle w:val="3GPPHeader"/>
      </w:pPr>
      <w:r>
        <w:t>G</w:t>
      </w:r>
      <w:r w:rsidR="000C10FC">
        <w:t>othenburg</w:t>
      </w:r>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3ADE9F7D"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B2199B" w:rsidRPr="000C10FC">
        <w:rPr>
          <w:sz w:val="22"/>
          <w:szCs w:val="22"/>
          <w:lang w:val="sv-FI"/>
        </w:rPr>
        <w:t>7.1.2.5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2CA72AE" w:rsidR="00E90E49" w:rsidRPr="00CE0424" w:rsidRDefault="003D3C45" w:rsidP="00311702">
      <w:pPr>
        <w:pStyle w:val="3GPPHeader"/>
        <w:rPr>
          <w:sz w:val="22"/>
          <w:szCs w:val="22"/>
        </w:rPr>
      </w:pPr>
      <w:r>
        <w:rPr>
          <w:sz w:val="22"/>
          <w:szCs w:val="22"/>
        </w:rPr>
        <w:t>Title:</w:t>
      </w:r>
      <w:r w:rsidR="00E90E49" w:rsidRPr="00CE0424">
        <w:rPr>
          <w:sz w:val="22"/>
          <w:szCs w:val="22"/>
        </w:rPr>
        <w:tab/>
      </w:r>
      <w:r w:rsidR="00904D5A">
        <w:rPr>
          <w:sz w:val="22"/>
          <w:szCs w:val="22"/>
        </w:rPr>
        <w:t>On simultaneous transmission and reception in FR2</w:t>
      </w:r>
    </w:p>
    <w:p w14:paraId="76893D37" w14:textId="0A76E3FB" w:rsidR="00E90E49" w:rsidRPr="005A49ED" w:rsidRDefault="00E90E49" w:rsidP="005A49ED">
      <w:pPr>
        <w:pStyle w:val="3GPPHeader"/>
        <w:rPr>
          <w:sz w:val="22"/>
          <w:szCs w:val="22"/>
        </w:rPr>
      </w:pPr>
      <w:r w:rsidRPr="00CE0424">
        <w:rPr>
          <w:sz w:val="22"/>
          <w:szCs w:val="22"/>
        </w:rPr>
        <w:t>Document for:</w:t>
      </w:r>
      <w:r w:rsidRPr="00CE0424">
        <w:rPr>
          <w:sz w:val="22"/>
          <w:szCs w:val="22"/>
        </w:rPr>
        <w:tab/>
      </w:r>
      <w:r w:rsidRPr="00B2199B">
        <w:rPr>
          <w:sz w:val="22"/>
          <w:szCs w:val="22"/>
        </w:rPr>
        <w:t>Discussion, Decision</w:t>
      </w:r>
    </w:p>
    <w:p w14:paraId="09FE4FCF" w14:textId="77777777" w:rsidR="00E90E49" w:rsidRPr="00CE0424" w:rsidRDefault="00230D18" w:rsidP="00CE0424">
      <w:pPr>
        <w:pStyle w:val="Heading1"/>
      </w:pPr>
      <w:r>
        <w:t>1</w:t>
      </w:r>
      <w:r>
        <w:tab/>
      </w:r>
      <w:r w:rsidR="00E90E49" w:rsidRPr="00CE0424">
        <w:t>Introduction</w:t>
      </w:r>
    </w:p>
    <w:p w14:paraId="2EB55CFD" w14:textId="5A1E1B1D" w:rsidR="005A49ED" w:rsidRDefault="005A49ED" w:rsidP="005A49ED">
      <w:pPr>
        <w:pStyle w:val="BodyText"/>
      </w:pPr>
      <w:r>
        <w:t>The issue of simultaneous transmission and reception of different channels and reference signals in FR2 has been discussed at several RAN1 meetings. The following ha</w:t>
      </w:r>
      <w:r w:rsidR="0065392E">
        <w:t>s</w:t>
      </w:r>
      <w:r>
        <w:t xml:space="preserve"> been concluded:</w:t>
      </w:r>
    </w:p>
    <w:p w14:paraId="1856BBE0" w14:textId="5ECDDFDC" w:rsidR="005A49ED" w:rsidRDefault="005A49ED" w:rsidP="005A49ED">
      <w:pPr>
        <w:pStyle w:val="BodyText"/>
      </w:pPr>
      <w:r>
        <w:rPr>
          <w:noProof/>
        </w:rPr>
        <mc:AlternateContent>
          <mc:Choice Requires="wps">
            <w:drawing>
              <wp:inline distT="0" distB="0" distL="0" distR="0" wp14:anchorId="53E0B1D2" wp14:editId="6E12B59B">
                <wp:extent cx="6048375" cy="2638425"/>
                <wp:effectExtent l="0" t="0" r="28575" b="10795"/>
                <wp:docPr id="1" name="Text Box 1"/>
                <wp:cNvGraphicFramePr/>
                <a:graphic xmlns:a="http://schemas.openxmlformats.org/drawingml/2006/main">
                  <a:graphicData uri="http://schemas.microsoft.com/office/word/2010/wordprocessingShape">
                    <wps:wsp>
                      <wps:cNvSpPr txBox="1"/>
                      <wps:spPr>
                        <a:xfrm>
                          <a:off x="0" y="0"/>
                          <a:ext cx="6048375" cy="2638425"/>
                        </a:xfrm>
                        <a:prstGeom prst="rect">
                          <a:avLst/>
                        </a:prstGeom>
                        <a:solidFill>
                          <a:schemeClr val="lt1"/>
                        </a:solidFill>
                        <a:ln w="6350">
                          <a:solidFill>
                            <a:prstClr val="black"/>
                          </a:solidFill>
                        </a:ln>
                      </wps:spPr>
                      <wps:txbx>
                        <w:txbxContent>
                          <w:p w14:paraId="3AFECD50" w14:textId="77777777" w:rsidR="005A49ED" w:rsidRPr="009821FE" w:rsidRDefault="005A49ED" w:rsidP="005A49ED">
                            <w:pPr>
                              <w:rPr>
                                <w:rFonts w:ascii="Arial" w:hAnsi="Arial" w:cs="Arial"/>
                                <w:b/>
                                <w:lang w:eastAsia="x-none"/>
                              </w:rPr>
                            </w:pPr>
                            <w:r w:rsidRPr="009821FE">
                              <w:rPr>
                                <w:rFonts w:ascii="Arial" w:hAnsi="Arial" w:cs="Arial"/>
                                <w:b/>
                                <w:highlight w:val="green"/>
                                <w:lang w:eastAsia="x-none"/>
                              </w:rPr>
                              <w:t>Agreement</w:t>
                            </w:r>
                            <w:r>
                              <w:rPr>
                                <w:rFonts w:ascii="Arial" w:hAnsi="Arial" w:cs="Arial"/>
                                <w:b/>
                                <w:highlight w:val="green"/>
                                <w:lang w:eastAsia="x-none"/>
                              </w:rPr>
                              <w:t xml:space="preserve"> (RAN1 #93)</w:t>
                            </w:r>
                          </w:p>
                          <w:p w14:paraId="5C173D18" w14:textId="77777777" w:rsidR="005A49ED" w:rsidRPr="009821FE" w:rsidRDefault="005A49ED" w:rsidP="005A49ED">
                            <w:pPr>
                              <w:rPr>
                                <w:rFonts w:ascii="Arial" w:hAnsi="Arial" w:cs="Arial"/>
                                <w:lang w:eastAsia="x-none"/>
                              </w:rPr>
                            </w:pPr>
                            <w:r w:rsidRPr="009821FE">
                              <w:rPr>
                                <w:rFonts w:ascii="Arial" w:hAnsi="Arial" w:cs="Arial"/>
                                <w:lang w:eastAsia="x-none"/>
                              </w:rPr>
                              <w:t xml:space="preserve">For the case of </w:t>
                            </w:r>
                            <w:r w:rsidRPr="009821FE">
                              <w:rPr>
                                <w:rFonts w:ascii="Arial" w:hAnsi="Arial" w:cs="Arial"/>
                                <w:lang w:val="en-US" w:eastAsia="zh-CN"/>
                              </w:rPr>
                              <w:t>CSIRS+PDCCH on the same OFDM symbols where spatial QCL is configured for CSI-RS</w:t>
                            </w:r>
                          </w:p>
                          <w:p w14:paraId="028FA30E" w14:textId="77777777" w:rsidR="005A49ED" w:rsidRPr="009821FE" w:rsidRDefault="005A49ED" w:rsidP="005A49ED">
                            <w:pPr>
                              <w:pStyle w:val="ListParagraph"/>
                              <w:numPr>
                                <w:ilvl w:val="0"/>
                                <w:numId w:val="23"/>
                              </w:numPr>
                              <w:overflowPunct/>
                              <w:autoSpaceDE/>
                              <w:autoSpaceDN/>
                              <w:adjustRightInd/>
                              <w:textAlignment w:val="auto"/>
                              <w:rPr>
                                <w:rFonts w:ascii="Arial" w:hAnsi="Arial" w:cs="Arial"/>
                                <w:sz w:val="20"/>
                                <w:szCs w:val="20"/>
                                <w:lang w:eastAsia="zh-CN"/>
                              </w:rPr>
                            </w:pPr>
                            <w:r w:rsidRPr="009821FE">
                              <w:rPr>
                                <w:rFonts w:ascii="Arial" w:hAnsi="Arial" w:cs="Arial"/>
                                <w:sz w:val="20"/>
                                <w:szCs w:val="20"/>
                                <w:lang w:eastAsia="zh-CN"/>
                              </w:rPr>
                              <w:t>NW configuration should ensure spatial QCL</w:t>
                            </w:r>
                          </w:p>
                          <w:p w14:paraId="5B6F01B0" w14:textId="77777777" w:rsidR="005A49ED" w:rsidRPr="009821FE" w:rsidRDefault="005A49ED" w:rsidP="005A49ED">
                            <w:pPr>
                              <w:pStyle w:val="ListParagraph"/>
                              <w:numPr>
                                <w:ilvl w:val="1"/>
                                <w:numId w:val="23"/>
                              </w:numPr>
                              <w:overflowPunct/>
                              <w:autoSpaceDE/>
                              <w:autoSpaceDN/>
                              <w:adjustRightInd/>
                              <w:textAlignment w:val="auto"/>
                              <w:rPr>
                                <w:rFonts w:ascii="Arial" w:hAnsi="Arial" w:cs="Arial"/>
                                <w:sz w:val="20"/>
                                <w:szCs w:val="20"/>
                                <w:lang w:eastAsia="zh-CN"/>
                              </w:rPr>
                            </w:pPr>
                            <w:r w:rsidRPr="009821FE">
                              <w:rPr>
                                <w:rFonts w:ascii="Arial" w:hAnsi="Arial" w:cs="Arial"/>
                                <w:sz w:val="20"/>
                                <w:szCs w:val="20"/>
                                <w:lang w:eastAsia="zh-CN"/>
                              </w:rPr>
                              <w:t>UE is not expected to be configured with CSI-RS with repetition=ON in the symbols UE is configured to monitor the CORESET</w:t>
                            </w:r>
                          </w:p>
                          <w:p w14:paraId="4CA0A038" w14:textId="77777777" w:rsidR="005A49ED" w:rsidRPr="009821FE" w:rsidRDefault="005A49ED" w:rsidP="005A49ED">
                            <w:pPr>
                              <w:rPr>
                                <w:rFonts w:ascii="Arial" w:hAnsi="Arial" w:cs="Arial"/>
                                <w:lang w:val="en-US" w:eastAsia="zh-CN"/>
                              </w:rPr>
                            </w:pPr>
                            <w:r w:rsidRPr="009821FE">
                              <w:rPr>
                                <w:rFonts w:ascii="Arial" w:hAnsi="Arial" w:cs="Arial"/>
                                <w:lang w:val="en-US" w:eastAsia="zh-CN"/>
                              </w:rPr>
                              <w:t>Above agreement applies to both same BWP as well as intra-band CA if spatial QCL is applicable.</w:t>
                            </w:r>
                          </w:p>
                          <w:p w14:paraId="492F68AC" w14:textId="77777777" w:rsidR="005A49ED" w:rsidRPr="009821FE" w:rsidRDefault="005A49ED" w:rsidP="005A49ED">
                            <w:pPr>
                              <w:pStyle w:val="ListParagraph"/>
                              <w:ind w:left="0"/>
                              <w:rPr>
                                <w:rFonts w:ascii="Arial" w:hAnsi="Arial" w:cs="Arial"/>
                                <w:b/>
                                <w:sz w:val="20"/>
                                <w:szCs w:val="20"/>
                                <w:lang w:eastAsia="zh-CN"/>
                              </w:rPr>
                            </w:pPr>
                            <w:r w:rsidRPr="009821FE">
                              <w:rPr>
                                <w:rFonts w:ascii="Arial" w:hAnsi="Arial" w:cs="Arial"/>
                                <w:b/>
                                <w:sz w:val="20"/>
                                <w:szCs w:val="20"/>
                                <w:lang w:eastAsia="zh-CN"/>
                              </w:rPr>
                              <w:t>For further study until the next meeting</w:t>
                            </w:r>
                          </w:p>
                          <w:p w14:paraId="3ACF70A4" w14:textId="77777777" w:rsidR="005A49ED" w:rsidRPr="009821FE" w:rsidRDefault="005A49ED" w:rsidP="005A49ED">
                            <w:pPr>
                              <w:pStyle w:val="ListParagraph"/>
                              <w:rPr>
                                <w:rFonts w:ascii="Arial" w:hAnsi="Arial" w:cs="Arial"/>
                                <w:sz w:val="20"/>
                                <w:szCs w:val="20"/>
                                <w:lang w:eastAsia="zh-CN"/>
                              </w:rPr>
                            </w:pPr>
                            <w:r w:rsidRPr="009821FE">
                              <w:rPr>
                                <w:rFonts w:ascii="Arial" w:hAnsi="Arial" w:cs="Arial"/>
                                <w:sz w:val="20"/>
                                <w:szCs w:val="20"/>
                                <w:lang w:eastAsia="zh-CN"/>
                              </w:rPr>
                              <w:t xml:space="preserve">Alt 1: </w:t>
                            </w:r>
                            <w:r w:rsidRPr="009821FE">
                              <w:rPr>
                                <w:rFonts w:ascii="Arial" w:hAnsi="Arial" w:cs="Arial"/>
                                <w:sz w:val="20"/>
                                <w:szCs w:val="20"/>
                              </w:rPr>
                              <w:t xml:space="preserve">For the case of </w:t>
                            </w:r>
                            <w:r w:rsidRPr="009821FE">
                              <w:rPr>
                                <w:rFonts w:ascii="Arial" w:hAnsi="Arial" w:cs="Arial"/>
                                <w:sz w:val="20"/>
                                <w:szCs w:val="20"/>
                                <w:lang w:eastAsia="zh-CN"/>
                              </w:rPr>
                              <w:t>CSIRS+PDCCH on the same OFDM symbols, if CSI-RS is not configured with spatial QCL, the UE follows the spatial QCL associated with the PDCCH</w:t>
                            </w:r>
                          </w:p>
                          <w:p w14:paraId="43211B78" w14:textId="77777777" w:rsidR="005A49ED" w:rsidRDefault="005A49ED" w:rsidP="005A49ED">
                            <w:pPr>
                              <w:pStyle w:val="ListParagraph"/>
                              <w:rPr>
                                <w:rFonts w:ascii="Arial" w:hAnsi="Arial" w:cs="Arial"/>
                                <w:sz w:val="20"/>
                                <w:szCs w:val="20"/>
                                <w:lang w:eastAsia="zh-CN"/>
                              </w:rPr>
                            </w:pPr>
                            <w:r w:rsidRPr="009821FE">
                              <w:rPr>
                                <w:rFonts w:ascii="Arial" w:hAnsi="Arial" w:cs="Arial"/>
                                <w:sz w:val="20"/>
                                <w:szCs w:val="20"/>
                                <w:lang w:eastAsia="zh-CN"/>
                              </w:rPr>
                              <w:t>Alt 2: No need for further definition of UE behavior for the case of CSIRS not configured with spatial QCL overlapping with PDCCH on an OFDM symbol</w:t>
                            </w:r>
                          </w:p>
                          <w:p w14:paraId="6827A6E7" w14:textId="77777777" w:rsidR="005A49ED" w:rsidRDefault="005A49ED" w:rsidP="005A49ED">
                            <w:pPr>
                              <w:pStyle w:val="ListParagraph"/>
                              <w:rPr>
                                <w:rFonts w:ascii="Arial" w:hAnsi="Arial" w:cs="Arial"/>
                                <w:sz w:val="20"/>
                                <w:szCs w:val="20"/>
                                <w:lang w:eastAsia="zh-CN"/>
                              </w:rPr>
                            </w:pPr>
                          </w:p>
                          <w:p w14:paraId="543AE3BA" w14:textId="77777777" w:rsidR="005A49ED" w:rsidRPr="00A56E94" w:rsidRDefault="005A49ED" w:rsidP="005A49ED">
                            <w:pPr>
                              <w:pStyle w:val="ListParagraph"/>
                              <w:ind w:left="0"/>
                              <w:rPr>
                                <w:rFonts w:ascii="Arial" w:hAnsi="Arial" w:cs="Arial"/>
                                <w:b/>
                                <w:sz w:val="20"/>
                                <w:szCs w:val="20"/>
                                <w:lang w:eastAsia="zh-CN"/>
                              </w:rPr>
                            </w:pPr>
                            <w:r w:rsidRPr="00A56E94">
                              <w:rPr>
                                <w:rFonts w:ascii="Arial" w:hAnsi="Arial" w:cs="Arial"/>
                                <w:b/>
                                <w:sz w:val="20"/>
                                <w:szCs w:val="20"/>
                                <w:lang w:eastAsia="zh-CN"/>
                              </w:rPr>
                              <w:t>For further study until the next meeting</w:t>
                            </w:r>
                          </w:p>
                          <w:p w14:paraId="723F416A" w14:textId="77777777" w:rsidR="005A49ED" w:rsidRPr="00A56E94" w:rsidRDefault="005A49ED" w:rsidP="005A49ED">
                            <w:pPr>
                              <w:rPr>
                                <w:rFonts w:ascii="Arial" w:hAnsi="Arial" w:cs="Arial"/>
                                <w:lang w:eastAsia="x-none"/>
                              </w:rPr>
                            </w:pPr>
                            <w:r w:rsidRPr="00A56E94">
                              <w:rPr>
                                <w:rFonts w:ascii="Arial" w:hAnsi="Arial" w:cs="Arial"/>
                                <w:lang w:eastAsia="x-none"/>
                              </w:rPr>
                              <w:t xml:space="preserve">For the case of </w:t>
                            </w:r>
                            <w:r w:rsidRPr="00A56E94">
                              <w:rPr>
                                <w:rFonts w:ascii="Arial" w:hAnsi="Arial" w:cs="Arial"/>
                                <w:lang w:val="en-US" w:eastAsia="zh-CN"/>
                              </w:rPr>
                              <w:t>CSIRS+PDSCH on the same OFDM symbols where spatial QCL is configured for CSI-RS</w:t>
                            </w:r>
                          </w:p>
                          <w:p w14:paraId="7FBD8075" w14:textId="77777777" w:rsidR="005A49ED" w:rsidRPr="00A56E94" w:rsidRDefault="005A49ED" w:rsidP="005A49ED">
                            <w:pPr>
                              <w:pStyle w:val="ListParagraph"/>
                              <w:numPr>
                                <w:ilvl w:val="0"/>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NW configuration should ensure spatial QCL</w:t>
                            </w:r>
                          </w:p>
                          <w:p w14:paraId="23F5F993" w14:textId="77777777" w:rsidR="005A49ED" w:rsidRPr="00A56E94" w:rsidRDefault="005A49ED" w:rsidP="005A49ED">
                            <w:pPr>
                              <w:pStyle w:val="ListParagraph"/>
                              <w:numPr>
                                <w:ilvl w:val="1"/>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UE is required to decode PDSCH that is overlapping with one or more symbols configured with CSI-RS with repetition=ON</w:t>
                            </w:r>
                          </w:p>
                          <w:p w14:paraId="2E7433A0" w14:textId="77777777" w:rsidR="005A49ED" w:rsidRPr="00A56E94" w:rsidRDefault="005A49ED" w:rsidP="005A49ED">
                            <w:pPr>
                              <w:pStyle w:val="ListParagraph"/>
                              <w:numPr>
                                <w:ilvl w:val="1"/>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Note: The UE is not expected to perform Rx beam refinement on CSIRS symbols configured with CSI-RS with repetition=ON</w:t>
                            </w:r>
                          </w:p>
                          <w:p w14:paraId="3AED55F2" w14:textId="77777777" w:rsidR="005A49ED" w:rsidRPr="00A56E94" w:rsidRDefault="005A49ED" w:rsidP="005A49ED">
                            <w:pPr>
                              <w:pStyle w:val="ListParagraph"/>
                              <w:numPr>
                                <w:ilvl w:val="0"/>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NW configuration should ensure spatial QCL</w:t>
                            </w:r>
                          </w:p>
                          <w:p w14:paraId="3E06F011" w14:textId="77777777" w:rsidR="005A49ED" w:rsidRPr="00A56E94" w:rsidRDefault="005A49ED" w:rsidP="005A49ED">
                            <w:pPr>
                              <w:pStyle w:val="ListParagraph"/>
                              <w:numPr>
                                <w:ilvl w:val="1"/>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UE is expected to symbol level rate-match PDSCH that is overlapping with one or more symbols on the symbols configured with CSI-RS with repetition=ON</w:t>
                            </w:r>
                          </w:p>
                          <w:p w14:paraId="2B349D22" w14:textId="77777777" w:rsidR="005A49ED" w:rsidRPr="00A56E94" w:rsidRDefault="005A49ED" w:rsidP="005A49ED">
                            <w:pPr>
                              <w:pStyle w:val="ListParagraph"/>
                              <w:numPr>
                                <w:ilvl w:val="2"/>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DMRS should not be affected by rate matching</w:t>
                            </w:r>
                          </w:p>
                          <w:p w14:paraId="1C7CFCD7" w14:textId="77777777" w:rsidR="005A49ED" w:rsidRPr="00A56E94" w:rsidRDefault="005A49ED" w:rsidP="005A49ED">
                            <w:pPr>
                              <w:pStyle w:val="ListParagraph"/>
                              <w:numPr>
                                <w:ilvl w:val="0"/>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NW configuration should ensure spatial QCL</w:t>
                            </w:r>
                          </w:p>
                          <w:p w14:paraId="01FC95A2" w14:textId="77777777" w:rsidR="005A49ED" w:rsidRPr="00A56E94" w:rsidRDefault="005A49ED" w:rsidP="005A49ED">
                            <w:pPr>
                              <w:pStyle w:val="ListParagraph"/>
                              <w:numPr>
                                <w:ilvl w:val="1"/>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UE is not expected to receive PDSCH that is overlapping with one or more symbols configured with CSI-RS with repetition=ON</w:t>
                            </w:r>
                          </w:p>
                          <w:p w14:paraId="52050CF1" w14:textId="77777777" w:rsidR="005A49ED" w:rsidRPr="00A56E94" w:rsidRDefault="005A49ED" w:rsidP="005A49ED">
                            <w:pPr>
                              <w:pStyle w:val="ListParagraph"/>
                              <w:numPr>
                                <w:ilvl w:val="2"/>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DMRS should not be affected by rate matching</w:t>
                            </w:r>
                            <w:r>
                              <w:rPr>
                                <w:rFonts w:ascii="Arial" w:hAnsi="Arial" w:cs="Arial"/>
                                <w:sz w:val="20"/>
                                <w:szCs w:val="20"/>
                                <w:lang w:val="sv-SE"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3E0B1D2" id="_x0000_t202" coordsize="21600,21600" o:spt="202" path="m,l,21600r21600,l21600,xe">
                <v:stroke joinstyle="miter"/>
                <v:path gradientshapeok="t" o:connecttype="rect"/>
              </v:shapetype>
              <v:shape id="Text Box 1" o:spid="_x0000_s1026" type="#_x0000_t202" style="width:476.25pt;height:20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R+TSwIAAKIEAAAOAAAAZHJzL2Uyb0RvYy54bWysVE2P2jAQvVfqf7B8L+F7aURYUVZUldDu&#10;SlDt2TgOiWp7XNuQ0F/fsRNYdttT1YsZz7w8z7yZYX7fKElOwroKdEYHvT4lQnPIK33I6Pfd+tOM&#10;EueZzpkELTJ6Fo7eLz5+mNcmFUMoQebCEiTRLq1NRkvvTZokjpdCMdcDIzQGC7CKebzaQ5JbViO7&#10;ksmw358mNdjcWODCOfQ+tEG6iPxFIbh/KgonPJEZxdx8PG089+FMFnOWHiwzZcW7NNg/ZKFYpfHR&#10;K9UD84wcbfUHlaq4BQeF73FQCRRFxUWsAasZ9N9Vsy2ZEbEWFMeZq0zu/9Hyx9OzJVWOvaNEM4Ut&#10;2onGky/QkEFQpzYuRdDWIMw36A7Izu/QGYpuCqvCL5ZDMI46n6/aBjKOzml/PBvdTSjhGBtOR7Px&#10;cBJ4ktfPjXX+qwBFgpFRi82LmrLTxvkWeoGE1xzIKl9XUsZLGBixkpacGLZa+pgkkr9BSU1qTGU0&#10;6UfiN7FAff1+Lxn/0aV3g0I+qTHnIEpbfLB8s286RfaQn1EoC+2gOcPXFfJumPPPzOJkoTa4Lf4J&#10;j0ICJgOdRUkJ9tff/AGPDccoJTVOakbdzyOzghL5TeMofB6Mx2G042U8uRvixd5G9rcRfVQrQIWw&#10;3ZhdNAPey4tZWFAvuFTL8CqGmOb4dkb9xVz5dn9wKblYLiMIh9kwv9FbwwN16EjQc9e8MGu6fnoc&#10;hUe4zDRL37W1xcZemuXRw7qKPQ8Ct6p2uuMixKnpljZs2u09ol7/Wha/AQAA//8DAFBLAwQUAAYA&#10;CAAAACEAKRgI49wAAAAFAQAADwAAAGRycy9kb3ducmV2LnhtbEyPQUvEMBCF74L/IYzgRXbTFita&#10;my6i6E3BKuwep81sWmwmpcluu//e6EUvA4/3eO+bcrPYQRxp8r1jBek6AUHcOt2zUfD58by6BeED&#10;ssbBMSk4kYdNdX5WYqHdzO90rIMRsYR9gQq6EMZCSt92ZNGv3Ugcvb2bLIYoJyP1hHMst4PMkuRG&#10;Wuw5LnQ40mNH7Vd9sAr2V3Ot39Jm2W1Ntn1C83Iyr5lSlxfLwz2IQEv4C8MPfkSHKjI17sDai0FB&#10;fCT83ujd5VkOolFwneY5yKqU/+mrbwAAAP//AwBQSwECLQAUAAYACAAAACEAtoM4kv4AAADhAQAA&#10;EwAAAAAAAAAAAAAAAAAAAAAAW0NvbnRlbnRfVHlwZXNdLnhtbFBLAQItABQABgAIAAAAIQA4/SH/&#10;1gAAAJQBAAALAAAAAAAAAAAAAAAAAC8BAABfcmVscy8ucmVsc1BLAQItABQABgAIAAAAIQAbNR+T&#10;SwIAAKIEAAAOAAAAAAAAAAAAAAAAAC4CAABkcnMvZTJvRG9jLnhtbFBLAQItABQABgAIAAAAIQAp&#10;GAjj3AAAAAUBAAAPAAAAAAAAAAAAAAAAAKUEAABkcnMvZG93bnJldi54bWxQSwUGAAAAAAQABADz&#10;AAAArgUAAAAA&#10;" fillcolor="white [3201]" strokeweight=".5pt">
                <v:textbox style="mso-fit-shape-to-text:t">
                  <w:txbxContent>
                    <w:p w14:paraId="3AFECD50" w14:textId="77777777" w:rsidR="005A49ED" w:rsidRPr="009821FE" w:rsidRDefault="005A49ED" w:rsidP="005A49ED">
                      <w:pPr>
                        <w:rPr>
                          <w:rFonts w:ascii="Arial" w:hAnsi="Arial" w:cs="Arial"/>
                          <w:b/>
                          <w:lang w:eastAsia="x-none"/>
                        </w:rPr>
                      </w:pPr>
                      <w:r w:rsidRPr="009821FE">
                        <w:rPr>
                          <w:rFonts w:ascii="Arial" w:hAnsi="Arial" w:cs="Arial"/>
                          <w:b/>
                          <w:highlight w:val="green"/>
                          <w:lang w:eastAsia="x-none"/>
                        </w:rPr>
                        <w:t>Agreement</w:t>
                      </w:r>
                      <w:r>
                        <w:rPr>
                          <w:rFonts w:ascii="Arial" w:hAnsi="Arial" w:cs="Arial"/>
                          <w:b/>
                          <w:highlight w:val="green"/>
                          <w:lang w:eastAsia="x-none"/>
                        </w:rPr>
                        <w:t xml:space="preserve"> (RAN1 #93)</w:t>
                      </w:r>
                    </w:p>
                    <w:p w14:paraId="5C173D18" w14:textId="77777777" w:rsidR="005A49ED" w:rsidRPr="009821FE" w:rsidRDefault="005A49ED" w:rsidP="005A49ED">
                      <w:pPr>
                        <w:rPr>
                          <w:rFonts w:ascii="Arial" w:hAnsi="Arial" w:cs="Arial"/>
                          <w:lang w:eastAsia="x-none"/>
                        </w:rPr>
                      </w:pPr>
                      <w:r w:rsidRPr="009821FE">
                        <w:rPr>
                          <w:rFonts w:ascii="Arial" w:hAnsi="Arial" w:cs="Arial"/>
                          <w:lang w:eastAsia="x-none"/>
                        </w:rPr>
                        <w:t xml:space="preserve">For the case of </w:t>
                      </w:r>
                      <w:r w:rsidRPr="009821FE">
                        <w:rPr>
                          <w:rFonts w:ascii="Arial" w:hAnsi="Arial" w:cs="Arial"/>
                          <w:lang w:val="en-US" w:eastAsia="zh-CN"/>
                        </w:rPr>
                        <w:t>CSIRS+PDCCH on the same OFDM symbols where spatial QCL is configured for CSI-RS</w:t>
                      </w:r>
                    </w:p>
                    <w:p w14:paraId="028FA30E" w14:textId="77777777" w:rsidR="005A49ED" w:rsidRPr="009821FE" w:rsidRDefault="005A49ED" w:rsidP="005A49ED">
                      <w:pPr>
                        <w:pStyle w:val="ListParagraph"/>
                        <w:numPr>
                          <w:ilvl w:val="0"/>
                          <w:numId w:val="23"/>
                        </w:numPr>
                        <w:overflowPunct/>
                        <w:autoSpaceDE/>
                        <w:autoSpaceDN/>
                        <w:adjustRightInd/>
                        <w:textAlignment w:val="auto"/>
                        <w:rPr>
                          <w:rFonts w:ascii="Arial" w:hAnsi="Arial" w:cs="Arial"/>
                          <w:sz w:val="20"/>
                          <w:szCs w:val="20"/>
                          <w:lang w:eastAsia="zh-CN"/>
                        </w:rPr>
                      </w:pPr>
                      <w:r w:rsidRPr="009821FE">
                        <w:rPr>
                          <w:rFonts w:ascii="Arial" w:hAnsi="Arial" w:cs="Arial"/>
                          <w:sz w:val="20"/>
                          <w:szCs w:val="20"/>
                          <w:lang w:eastAsia="zh-CN"/>
                        </w:rPr>
                        <w:t>NW configuration should ensure spatial QCL</w:t>
                      </w:r>
                    </w:p>
                    <w:p w14:paraId="5B6F01B0" w14:textId="77777777" w:rsidR="005A49ED" w:rsidRPr="009821FE" w:rsidRDefault="005A49ED" w:rsidP="005A49ED">
                      <w:pPr>
                        <w:pStyle w:val="ListParagraph"/>
                        <w:numPr>
                          <w:ilvl w:val="1"/>
                          <w:numId w:val="23"/>
                        </w:numPr>
                        <w:overflowPunct/>
                        <w:autoSpaceDE/>
                        <w:autoSpaceDN/>
                        <w:adjustRightInd/>
                        <w:textAlignment w:val="auto"/>
                        <w:rPr>
                          <w:rFonts w:ascii="Arial" w:hAnsi="Arial" w:cs="Arial"/>
                          <w:sz w:val="20"/>
                          <w:szCs w:val="20"/>
                          <w:lang w:eastAsia="zh-CN"/>
                        </w:rPr>
                      </w:pPr>
                      <w:r w:rsidRPr="009821FE">
                        <w:rPr>
                          <w:rFonts w:ascii="Arial" w:hAnsi="Arial" w:cs="Arial"/>
                          <w:sz w:val="20"/>
                          <w:szCs w:val="20"/>
                          <w:lang w:eastAsia="zh-CN"/>
                        </w:rPr>
                        <w:t>UE is not expected to be configured with CSI-RS with repetition=ON in the symbols UE is configured to monitor the CORESET</w:t>
                      </w:r>
                    </w:p>
                    <w:p w14:paraId="4CA0A038" w14:textId="77777777" w:rsidR="005A49ED" w:rsidRPr="009821FE" w:rsidRDefault="005A49ED" w:rsidP="005A49ED">
                      <w:pPr>
                        <w:rPr>
                          <w:rFonts w:ascii="Arial" w:hAnsi="Arial" w:cs="Arial"/>
                          <w:lang w:val="en-US" w:eastAsia="zh-CN"/>
                        </w:rPr>
                      </w:pPr>
                      <w:r w:rsidRPr="009821FE">
                        <w:rPr>
                          <w:rFonts w:ascii="Arial" w:hAnsi="Arial" w:cs="Arial"/>
                          <w:lang w:val="en-US" w:eastAsia="zh-CN"/>
                        </w:rPr>
                        <w:t>Above agreement applies to both same BWP as well as intra-band CA if spatial QCL is applicable.</w:t>
                      </w:r>
                    </w:p>
                    <w:p w14:paraId="492F68AC" w14:textId="77777777" w:rsidR="005A49ED" w:rsidRPr="009821FE" w:rsidRDefault="005A49ED" w:rsidP="005A49ED">
                      <w:pPr>
                        <w:pStyle w:val="ListParagraph"/>
                        <w:ind w:left="0"/>
                        <w:rPr>
                          <w:rFonts w:ascii="Arial" w:hAnsi="Arial" w:cs="Arial"/>
                          <w:b/>
                          <w:sz w:val="20"/>
                          <w:szCs w:val="20"/>
                          <w:lang w:eastAsia="zh-CN"/>
                        </w:rPr>
                      </w:pPr>
                      <w:r w:rsidRPr="009821FE">
                        <w:rPr>
                          <w:rFonts w:ascii="Arial" w:hAnsi="Arial" w:cs="Arial"/>
                          <w:b/>
                          <w:sz w:val="20"/>
                          <w:szCs w:val="20"/>
                          <w:lang w:eastAsia="zh-CN"/>
                        </w:rPr>
                        <w:t>For further study until the next meeting</w:t>
                      </w:r>
                    </w:p>
                    <w:p w14:paraId="3ACF70A4" w14:textId="77777777" w:rsidR="005A49ED" w:rsidRPr="009821FE" w:rsidRDefault="005A49ED" w:rsidP="005A49ED">
                      <w:pPr>
                        <w:pStyle w:val="ListParagraph"/>
                        <w:rPr>
                          <w:rFonts w:ascii="Arial" w:hAnsi="Arial" w:cs="Arial"/>
                          <w:sz w:val="20"/>
                          <w:szCs w:val="20"/>
                          <w:lang w:eastAsia="zh-CN"/>
                        </w:rPr>
                      </w:pPr>
                      <w:r w:rsidRPr="009821FE">
                        <w:rPr>
                          <w:rFonts w:ascii="Arial" w:hAnsi="Arial" w:cs="Arial"/>
                          <w:sz w:val="20"/>
                          <w:szCs w:val="20"/>
                          <w:lang w:eastAsia="zh-CN"/>
                        </w:rPr>
                        <w:t xml:space="preserve">Alt 1: </w:t>
                      </w:r>
                      <w:r w:rsidRPr="009821FE">
                        <w:rPr>
                          <w:rFonts w:ascii="Arial" w:hAnsi="Arial" w:cs="Arial"/>
                          <w:sz w:val="20"/>
                          <w:szCs w:val="20"/>
                        </w:rPr>
                        <w:t xml:space="preserve">For the case of </w:t>
                      </w:r>
                      <w:r w:rsidRPr="009821FE">
                        <w:rPr>
                          <w:rFonts w:ascii="Arial" w:hAnsi="Arial" w:cs="Arial"/>
                          <w:sz w:val="20"/>
                          <w:szCs w:val="20"/>
                          <w:lang w:eastAsia="zh-CN"/>
                        </w:rPr>
                        <w:t>CSIRS+PDCCH on the same OFDM symbols, if CSI-RS is not configured with spatial QCL, the UE follows the spatial QCL associated with the PDCCH</w:t>
                      </w:r>
                    </w:p>
                    <w:p w14:paraId="43211B78" w14:textId="77777777" w:rsidR="005A49ED" w:rsidRDefault="005A49ED" w:rsidP="005A49ED">
                      <w:pPr>
                        <w:pStyle w:val="ListParagraph"/>
                        <w:rPr>
                          <w:rFonts w:ascii="Arial" w:hAnsi="Arial" w:cs="Arial"/>
                          <w:sz w:val="20"/>
                          <w:szCs w:val="20"/>
                          <w:lang w:eastAsia="zh-CN"/>
                        </w:rPr>
                      </w:pPr>
                      <w:r w:rsidRPr="009821FE">
                        <w:rPr>
                          <w:rFonts w:ascii="Arial" w:hAnsi="Arial" w:cs="Arial"/>
                          <w:sz w:val="20"/>
                          <w:szCs w:val="20"/>
                          <w:lang w:eastAsia="zh-CN"/>
                        </w:rPr>
                        <w:t>Alt 2: No need for further definition of UE behavior for the case of CSIRS not configured with spatial QCL overlapping with PDCCH on an OFDM symbol</w:t>
                      </w:r>
                    </w:p>
                    <w:p w14:paraId="6827A6E7" w14:textId="77777777" w:rsidR="005A49ED" w:rsidRDefault="005A49ED" w:rsidP="005A49ED">
                      <w:pPr>
                        <w:pStyle w:val="ListParagraph"/>
                        <w:rPr>
                          <w:rFonts w:ascii="Arial" w:hAnsi="Arial" w:cs="Arial"/>
                          <w:sz w:val="20"/>
                          <w:szCs w:val="20"/>
                          <w:lang w:eastAsia="zh-CN"/>
                        </w:rPr>
                      </w:pPr>
                    </w:p>
                    <w:p w14:paraId="543AE3BA" w14:textId="77777777" w:rsidR="005A49ED" w:rsidRPr="00A56E94" w:rsidRDefault="005A49ED" w:rsidP="005A49ED">
                      <w:pPr>
                        <w:pStyle w:val="ListParagraph"/>
                        <w:ind w:left="0"/>
                        <w:rPr>
                          <w:rFonts w:ascii="Arial" w:hAnsi="Arial" w:cs="Arial"/>
                          <w:b/>
                          <w:sz w:val="20"/>
                          <w:szCs w:val="20"/>
                          <w:lang w:eastAsia="zh-CN"/>
                        </w:rPr>
                      </w:pPr>
                      <w:r w:rsidRPr="00A56E94">
                        <w:rPr>
                          <w:rFonts w:ascii="Arial" w:hAnsi="Arial" w:cs="Arial"/>
                          <w:b/>
                          <w:sz w:val="20"/>
                          <w:szCs w:val="20"/>
                          <w:lang w:eastAsia="zh-CN"/>
                        </w:rPr>
                        <w:t>For further study until the next meeting</w:t>
                      </w:r>
                    </w:p>
                    <w:p w14:paraId="723F416A" w14:textId="77777777" w:rsidR="005A49ED" w:rsidRPr="00A56E94" w:rsidRDefault="005A49ED" w:rsidP="005A49ED">
                      <w:pPr>
                        <w:rPr>
                          <w:rFonts w:ascii="Arial" w:hAnsi="Arial" w:cs="Arial"/>
                          <w:lang w:eastAsia="x-none"/>
                        </w:rPr>
                      </w:pPr>
                      <w:r w:rsidRPr="00A56E94">
                        <w:rPr>
                          <w:rFonts w:ascii="Arial" w:hAnsi="Arial" w:cs="Arial"/>
                          <w:lang w:eastAsia="x-none"/>
                        </w:rPr>
                        <w:t xml:space="preserve">For the case of </w:t>
                      </w:r>
                      <w:r w:rsidRPr="00A56E94">
                        <w:rPr>
                          <w:rFonts w:ascii="Arial" w:hAnsi="Arial" w:cs="Arial"/>
                          <w:lang w:val="en-US" w:eastAsia="zh-CN"/>
                        </w:rPr>
                        <w:t>CSIRS+PDSCH on the same OFDM symbols where spatial QCL is configured for CSI-RS</w:t>
                      </w:r>
                    </w:p>
                    <w:p w14:paraId="7FBD8075" w14:textId="77777777" w:rsidR="005A49ED" w:rsidRPr="00A56E94" w:rsidRDefault="005A49ED" w:rsidP="005A49ED">
                      <w:pPr>
                        <w:pStyle w:val="ListParagraph"/>
                        <w:numPr>
                          <w:ilvl w:val="0"/>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NW configuration should ensure spatial QCL</w:t>
                      </w:r>
                    </w:p>
                    <w:p w14:paraId="23F5F993" w14:textId="77777777" w:rsidR="005A49ED" w:rsidRPr="00A56E94" w:rsidRDefault="005A49ED" w:rsidP="005A49ED">
                      <w:pPr>
                        <w:pStyle w:val="ListParagraph"/>
                        <w:numPr>
                          <w:ilvl w:val="1"/>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UE is required to decode PDSCH that is overlapping with one or more symbols configured with CSI-RS with repetition=ON</w:t>
                      </w:r>
                    </w:p>
                    <w:p w14:paraId="2E7433A0" w14:textId="77777777" w:rsidR="005A49ED" w:rsidRPr="00A56E94" w:rsidRDefault="005A49ED" w:rsidP="005A49ED">
                      <w:pPr>
                        <w:pStyle w:val="ListParagraph"/>
                        <w:numPr>
                          <w:ilvl w:val="1"/>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Note: The UE is not expected to perform Rx beam refinement on CSIRS symbols configured with CSI-RS with repetition=ON</w:t>
                      </w:r>
                    </w:p>
                    <w:p w14:paraId="3AED55F2" w14:textId="77777777" w:rsidR="005A49ED" w:rsidRPr="00A56E94" w:rsidRDefault="005A49ED" w:rsidP="005A49ED">
                      <w:pPr>
                        <w:pStyle w:val="ListParagraph"/>
                        <w:numPr>
                          <w:ilvl w:val="0"/>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NW configuration should ensure spatial QCL</w:t>
                      </w:r>
                    </w:p>
                    <w:p w14:paraId="3E06F011" w14:textId="77777777" w:rsidR="005A49ED" w:rsidRPr="00A56E94" w:rsidRDefault="005A49ED" w:rsidP="005A49ED">
                      <w:pPr>
                        <w:pStyle w:val="ListParagraph"/>
                        <w:numPr>
                          <w:ilvl w:val="1"/>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UE is expected to symbol level rate-match PDSCH that is overlapping with one or more symbols on the symbols configured with CSI-RS with repetition=ON</w:t>
                      </w:r>
                    </w:p>
                    <w:p w14:paraId="2B349D22" w14:textId="77777777" w:rsidR="005A49ED" w:rsidRPr="00A56E94" w:rsidRDefault="005A49ED" w:rsidP="005A49ED">
                      <w:pPr>
                        <w:pStyle w:val="ListParagraph"/>
                        <w:numPr>
                          <w:ilvl w:val="2"/>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DMRS should not be affected by rate matching</w:t>
                      </w:r>
                    </w:p>
                    <w:p w14:paraId="1C7CFCD7" w14:textId="77777777" w:rsidR="005A49ED" w:rsidRPr="00A56E94" w:rsidRDefault="005A49ED" w:rsidP="005A49ED">
                      <w:pPr>
                        <w:pStyle w:val="ListParagraph"/>
                        <w:numPr>
                          <w:ilvl w:val="0"/>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NW configuration should ensure spatial QCL</w:t>
                      </w:r>
                    </w:p>
                    <w:p w14:paraId="01FC95A2" w14:textId="77777777" w:rsidR="005A49ED" w:rsidRPr="00A56E94" w:rsidRDefault="005A49ED" w:rsidP="005A49ED">
                      <w:pPr>
                        <w:pStyle w:val="ListParagraph"/>
                        <w:numPr>
                          <w:ilvl w:val="1"/>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UE is not expected to receive PDSCH that is overlapping with one or more symbols configured with CSI-RS with repetition=ON</w:t>
                      </w:r>
                    </w:p>
                    <w:p w14:paraId="52050CF1" w14:textId="77777777" w:rsidR="005A49ED" w:rsidRPr="00A56E94" w:rsidRDefault="005A49ED" w:rsidP="005A49ED">
                      <w:pPr>
                        <w:pStyle w:val="ListParagraph"/>
                        <w:numPr>
                          <w:ilvl w:val="2"/>
                          <w:numId w:val="24"/>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DMRS should not be affected by rate matching</w:t>
                      </w:r>
                      <w:r>
                        <w:rPr>
                          <w:rFonts w:ascii="Arial" w:hAnsi="Arial" w:cs="Arial"/>
                          <w:sz w:val="20"/>
                          <w:szCs w:val="20"/>
                          <w:lang w:val="sv-SE" w:eastAsia="zh-CN"/>
                        </w:rPr>
                        <w:t>(</w:t>
                      </w:r>
                    </w:p>
                  </w:txbxContent>
                </v:textbox>
                <w10:anchorlock/>
              </v:shape>
            </w:pict>
          </mc:Fallback>
        </mc:AlternateContent>
      </w:r>
    </w:p>
    <w:p w14:paraId="1A82DBD2" w14:textId="77777777" w:rsidR="005A49ED" w:rsidRDefault="005A49ED" w:rsidP="005A49ED">
      <w:pPr>
        <w:pStyle w:val="BodyText"/>
      </w:pPr>
    </w:p>
    <w:p w14:paraId="59528AE4" w14:textId="5A23DB69" w:rsidR="005A49ED" w:rsidRDefault="005A49ED" w:rsidP="005A49ED">
      <w:pPr>
        <w:pStyle w:val="BodyText"/>
      </w:pPr>
      <w:r>
        <w:rPr>
          <w:noProof/>
        </w:rPr>
        <w:lastRenderedPageBreak/>
        <mc:AlternateContent>
          <mc:Choice Requires="wps">
            <w:drawing>
              <wp:inline distT="0" distB="0" distL="0" distR="0" wp14:anchorId="2CA53FA9" wp14:editId="5A87FB2D">
                <wp:extent cx="6048375" cy="1057275"/>
                <wp:effectExtent l="0" t="0" r="28575" b="22860"/>
                <wp:docPr id="2" name="Text Box 2"/>
                <wp:cNvGraphicFramePr/>
                <a:graphic xmlns:a="http://schemas.openxmlformats.org/drawingml/2006/main">
                  <a:graphicData uri="http://schemas.microsoft.com/office/word/2010/wordprocessingShape">
                    <wps:wsp>
                      <wps:cNvSpPr txBox="1"/>
                      <wps:spPr>
                        <a:xfrm>
                          <a:off x="0" y="0"/>
                          <a:ext cx="6048375" cy="1057275"/>
                        </a:xfrm>
                        <a:prstGeom prst="rect">
                          <a:avLst/>
                        </a:prstGeom>
                        <a:solidFill>
                          <a:schemeClr val="lt1"/>
                        </a:solidFill>
                        <a:ln w="6350">
                          <a:solidFill>
                            <a:prstClr val="black"/>
                          </a:solidFill>
                        </a:ln>
                      </wps:spPr>
                      <wps:txbx>
                        <w:txbxContent>
                          <w:p w14:paraId="5CA2B35D" w14:textId="77777777" w:rsidR="005A49ED" w:rsidRPr="00A56E94" w:rsidRDefault="005A49ED" w:rsidP="005A49ED">
                            <w:pPr>
                              <w:pStyle w:val="ListParagraph"/>
                              <w:ind w:left="0"/>
                              <w:rPr>
                                <w:rFonts w:ascii="Arial" w:hAnsi="Arial" w:cs="Arial"/>
                                <w:b/>
                                <w:sz w:val="20"/>
                                <w:szCs w:val="20"/>
                                <w:lang w:eastAsia="zh-CN"/>
                              </w:rPr>
                            </w:pPr>
                            <w:r w:rsidRPr="00A56E94">
                              <w:rPr>
                                <w:rFonts w:ascii="Arial" w:hAnsi="Arial" w:cs="Arial"/>
                                <w:b/>
                                <w:sz w:val="20"/>
                                <w:szCs w:val="20"/>
                                <w:lang w:eastAsia="zh-CN"/>
                              </w:rPr>
                              <w:t>For further study until the next meeting</w:t>
                            </w:r>
                          </w:p>
                          <w:p w14:paraId="68C7E4F7" w14:textId="77777777" w:rsidR="005A49ED" w:rsidRPr="00A56E94" w:rsidRDefault="005A49ED" w:rsidP="005A49ED">
                            <w:pPr>
                              <w:rPr>
                                <w:rFonts w:ascii="Arial" w:hAnsi="Arial" w:cs="Arial"/>
                                <w:lang w:eastAsia="x-none"/>
                              </w:rPr>
                            </w:pPr>
                            <w:r w:rsidRPr="00A56E94">
                              <w:rPr>
                                <w:rFonts w:ascii="Arial" w:hAnsi="Arial" w:cs="Arial"/>
                                <w:lang w:eastAsia="x-none"/>
                              </w:rPr>
                              <w:t>For the case of PDSCH+PDCCH simultaneous RX</w:t>
                            </w:r>
                            <w:r w:rsidRPr="00A56E94">
                              <w:rPr>
                                <w:rFonts w:ascii="Arial" w:hAnsi="Arial" w:cs="Arial"/>
                                <w:lang w:eastAsia="zh-CN"/>
                              </w:rPr>
                              <w:t xml:space="preserve"> in case spatial RX is configured and is different between the two channels</w:t>
                            </w:r>
                          </w:p>
                          <w:p w14:paraId="57A7C8B9" w14:textId="77777777" w:rsidR="005A49ED" w:rsidRPr="00A56E94" w:rsidRDefault="005A49ED" w:rsidP="005A49ED">
                            <w:pPr>
                              <w:pStyle w:val="ListParagraph"/>
                              <w:numPr>
                                <w:ilvl w:val="1"/>
                                <w:numId w:val="26"/>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 xml:space="preserve">Alt1: CORESET is prioritized </w:t>
                            </w:r>
                          </w:p>
                          <w:p w14:paraId="5ACC37BF" w14:textId="77777777" w:rsidR="005A49ED" w:rsidRPr="00A56E94" w:rsidRDefault="005A49ED" w:rsidP="005A49ED">
                            <w:pPr>
                              <w:pStyle w:val="ListParagraph"/>
                              <w:numPr>
                                <w:ilvl w:val="2"/>
                                <w:numId w:val="26"/>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 xml:space="preserve">spatial QCL associated with CORESET is applied to the PDSCH </w:t>
                            </w:r>
                          </w:p>
                          <w:p w14:paraId="678392B8" w14:textId="77777777" w:rsidR="005A49ED" w:rsidRPr="00A56E94" w:rsidRDefault="005A49ED" w:rsidP="005A49ED">
                            <w:pPr>
                              <w:pStyle w:val="ListParagraph"/>
                              <w:numPr>
                                <w:ilvl w:val="2"/>
                                <w:numId w:val="26"/>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FFS: PDSCH slot aggregation case</w:t>
                            </w:r>
                          </w:p>
                          <w:p w14:paraId="3DA0921B" w14:textId="77777777" w:rsidR="005A49ED" w:rsidRPr="00A56E94" w:rsidRDefault="005A49ED" w:rsidP="005A49ED">
                            <w:pPr>
                              <w:pStyle w:val="ListParagraph"/>
                              <w:numPr>
                                <w:ilvl w:val="1"/>
                                <w:numId w:val="26"/>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Alt2: PDSCH is prioritized depending on scheduling offset</w:t>
                            </w:r>
                          </w:p>
                          <w:p w14:paraId="5411F9E9" w14:textId="77777777" w:rsidR="005A49ED" w:rsidRPr="00A56E94" w:rsidRDefault="005A49ED" w:rsidP="005A49ED">
                            <w:pPr>
                              <w:pStyle w:val="ListParagraph"/>
                              <w:numPr>
                                <w:ilvl w:val="1"/>
                                <w:numId w:val="27"/>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Before threshold, CORESET is prioritized</w:t>
                            </w:r>
                          </w:p>
                          <w:p w14:paraId="50AD5342" w14:textId="77777777" w:rsidR="005A49ED" w:rsidRDefault="005A49ED" w:rsidP="005A49ED">
                            <w:pPr>
                              <w:pStyle w:val="ListParagraph"/>
                              <w:numPr>
                                <w:ilvl w:val="1"/>
                                <w:numId w:val="27"/>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After threshold, PDSCH is prioritized</w:t>
                            </w:r>
                          </w:p>
                          <w:p w14:paraId="245FEF3C" w14:textId="77777777" w:rsidR="005A49ED" w:rsidRPr="007537EF" w:rsidRDefault="005A49ED" w:rsidP="005A49ED">
                            <w:pPr>
                              <w:pStyle w:val="ListParagraph"/>
                              <w:overflowPunct/>
                              <w:autoSpaceDE/>
                              <w:autoSpaceDN/>
                              <w:adjustRightInd/>
                              <w:ind w:left="1440"/>
                              <w:textAlignment w:val="auto"/>
                              <w:rPr>
                                <w:rFonts w:ascii="Arial" w:hAnsi="Arial" w:cs="Arial"/>
                                <w:sz w:val="20"/>
                                <w:szCs w:val="20"/>
                                <w:lang w:eastAsia="zh-CN"/>
                              </w:rPr>
                            </w:pPr>
                          </w:p>
                          <w:p w14:paraId="0F6985A0" w14:textId="77777777" w:rsidR="005A49ED" w:rsidRPr="00203F9E" w:rsidRDefault="005A49ED" w:rsidP="005A49ED">
                            <w:pPr>
                              <w:rPr>
                                <w:rFonts w:ascii="Arial" w:hAnsi="Arial" w:cs="Arial"/>
                                <w:b/>
                                <w:lang w:eastAsia="zh-CN"/>
                              </w:rPr>
                            </w:pPr>
                            <w:r w:rsidRPr="00203F9E">
                              <w:rPr>
                                <w:rFonts w:ascii="Arial" w:hAnsi="Arial" w:cs="Arial"/>
                                <w:b/>
                                <w:highlight w:val="yellow"/>
                                <w:lang w:val="en-US" w:eastAsia="zh-CN"/>
                              </w:rPr>
                              <w:t>Conclusion from RAN1#92b:</w:t>
                            </w:r>
                          </w:p>
                          <w:p w14:paraId="5E3800C6" w14:textId="77777777" w:rsidR="005A49ED" w:rsidRPr="007537EF" w:rsidRDefault="005A49ED" w:rsidP="005A49ED">
                            <w:pPr>
                              <w:rPr>
                                <w:rFonts w:ascii="Arial" w:hAnsi="Arial" w:cs="Arial"/>
                                <w:b/>
                                <w:lang w:val="en-US" w:eastAsia="zh-CN"/>
                              </w:rPr>
                            </w:pPr>
                            <w:r w:rsidRPr="007537EF">
                              <w:rPr>
                                <w:rFonts w:ascii="Arial" w:hAnsi="Arial" w:cs="Arial"/>
                                <w:b/>
                                <w:lang w:val="en-US" w:eastAsia="zh-CN"/>
                              </w:rPr>
                              <w:t>For further discussion in RAN1#93</w:t>
                            </w:r>
                          </w:p>
                          <w:p w14:paraId="258287DE" w14:textId="77777777" w:rsidR="005A49ED" w:rsidRPr="007537EF" w:rsidRDefault="005A49ED" w:rsidP="005A49ED">
                            <w:pPr>
                              <w:pStyle w:val="ListParagraph"/>
                              <w:numPr>
                                <w:ilvl w:val="0"/>
                                <w:numId w:val="25"/>
                              </w:numPr>
                              <w:rPr>
                                <w:rFonts w:ascii="Arial" w:hAnsi="Arial" w:cs="Arial"/>
                                <w:sz w:val="20"/>
                                <w:szCs w:val="20"/>
                                <w:lang w:val="en-US" w:eastAsia="zh-CN"/>
                              </w:rPr>
                            </w:pPr>
                            <w:r w:rsidRPr="007537EF">
                              <w:rPr>
                                <w:rFonts w:ascii="Arial" w:hAnsi="Arial" w:cs="Arial"/>
                                <w:sz w:val="20"/>
                                <w:szCs w:val="20"/>
                                <w:lang w:eastAsia="zh-CN"/>
                              </w:rPr>
                              <w:t>RAN4 agreement exists for SSB-RRM + PDSCH multiplexing for non-CA and CA cases</w:t>
                            </w:r>
                          </w:p>
                          <w:p w14:paraId="1BA3249F" w14:textId="77777777" w:rsidR="005A49ED" w:rsidRPr="007537EF" w:rsidRDefault="005A49ED" w:rsidP="005A49ED">
                            <w:pPr>
                              <w:pStyle w:val="ListParagraph"/>
                              <w:numPr>
                                <w:ilvl w:val="0"/>
                                <w:numId w:val="25"/>
                              </w:numPr>
                              <w:rPr>
                                <w:rFonts w:ascii="Arial" w:eastAsia="Malgun Gothic" w:hAnsi="Arial" w:cs="Arial"/>
                                <w:sz w:val="20"/>
                                <w:szCs w:val="20"/>
                                <w:lang w:eastAsia="zh-CN"/>
                              </w:rPr>
                            </w:pPr>
                            <w:r w:rsidRPr="007537EF">
                              <w:rPr>
                                <w:rFonts w:ascii="Arial" w:hAnsi="Arial" w:cs="Arial"/>
                                <w:sz w:val="20"/>
                                <w:szCs w:val="20"/>
                                <w:lang w:eastAsia="zh-CN"/>
                              </w:rPr>
                              <w:t>Consider at least the following alternatives. At least for cases outside SMTC window (SSB-RLM+PDSCH, SSB-BM+PDSCH) including CA:</w:t>
                            </w:r>
                          </w:p>
                          <w:p w14:paraId="5CC09A7D" w14:textId="77777777" w:rsidR="005A49ED" w:rsidRPr="007537EF" w:rsidRDefault="005A49ED" w:rsidP="005A49ED">
                            <w:pPr>
                              <w:pStyle w:val="ListParagraph"/>
                              <w:numPr>
                                <w:ilvl w:val="1"/>
                                <w:numId w:val="25"/>
                              </w:numPr>
                              <w:rPr>
                                <w:rFonts w:ascii="Arial" w:hAnsi="Arial" w:cs="Arial"/>
                                <w:sz w:val="20"/>
                                <w:szCs w:val="20"/>
                                <w:lang w:eastAsia="zh-CN"/>
                              </w:rPr>
                            </w:pPr>
                            <w:r w:rsidRPr="007537EF">
                              <w:rPr>
                                <w:rFonts w:ascii="Arial" w:hAnsi="Arial" w:cs="Arial"/>
                                <w:sz w:val="20"/>
                                <w:szCs w:val="20"/>
                                <w:lang w:eastAsia="zh-CN"/>
                              </w:rPr>
                              <w:t>Alt 1: (multiplexing restriction) Extend the RAN4 agreement to the case of SSB+PDSCH multiplexing for both CA and non-CA without PDSCH associated with SI-RNTI, P-RNTI. This means that the UE is not expected to receive PDSCH on SSB symbols (for same numerology in FR2)</w:t>
                            </w:r>
                          </w:p>
                          <w:p w14:paraId="63F38620" w14:textId="77777777" w:rsidR="005A49ED" w:rsidRPr="007537EF" w:rsidRDefault="005A49ED" w:rsidP="005A49ED">
                            <w:pPr>
                              <w:pStyle w:val="ListParagraph"/>
                              <w:numPr>
                                <w:ilvl w:val="1"/>
                                <w:numId w:val="25"/>
                              </w:numPr>
                              <w:rPr>
                                <w:rFonts w:ascii="Arial" w:hAnsi="Arial" w:cs="Arial"/>
                                <w:sz w:val="20"/>
                                <w:szCs w:val="20"/>
                                <w:lang w:eastAsia="zh-CN"/>
                              </w:rPr>
                            </w:pPr>
                            <w:r w:rsidRPr="007537EF">
                              <w:rPr>
                                <w:rFonts w:ascii="Arial" w:hAnsi="Arial" w:cs="Arial"/>
                                <w:sz w:val="20"/>
                                <w:szCs w:val="20"/>
                                <w:lang w:eastAsia="zh-CN"/>
                              </w:rPr>
                              <w:t>Alt 2: gNB will ensure at least spatial QCL</w:t>
                            </w:r>
                          </w:p>
                          <w:p w14:paraId="106D55DD" w14:textId="77777777" w:rsidR="005A49ED" w:rsidRPr="007537EF" w:rsidRDefault="005A49ED" w:rsidP="005A49ED">
                            <w:pPr>
                              <w:pStyle w:val="ListParagraph"/>
                              <w:numPr>
                                <w:ilvl w:val="1"/>
                                <w:numId w:val="25"/>
                              </w:numPr>
                              <w:rPr>
                                <w:rFonts w:ascii="Arial" w:hAnsi="Arial" w:cs="Arial"/>
                                <w:sz w:val="20"/>
                                <w:szCs w:val="20"/>
                                <w:lang w:eastAsia="zh-CN"/>
                              </w:rPr>
                            </w:pPr>
                            <w:r w:rsidRPr="007537EF">
                              <w:rPr>
                                <w:rFonts w:ascii="Arial" w:hAnsi="Arial" w:cs="Arial"/>
                                <w:sz w:val="20"/>
                                <w:szCs w:val="20"/>
                                <w:lang w:eastAsia="zh-CN"/>
                              </w:rPr>
                              <w:t>Alt 3: The UE is not expected to perform Rx beam refinement on SSB locations (Rx beam refinement may be associated with BM, RLM, BFD)</w:t>
                            </w:r>
                          </w:p>
                          <w:p w14:paraId="4D83C9C3" w14:textId="77777777" w:rsidR="005A49ED" w:rsidRPr="00F9343E" w:rsidRDefault="005A49ED" w:rsidP="005A49ED">
                            <w:pPr>
                              <w:rPr>
                                <w:rFonts w:ascii="Arial" w:hAnsi="Arial" w:cs="Arial"/>
                                <w:lang w:eastAsia="x-none"/>
                              </w:rPr>
                            </w:pPr>
                            <w:r w:rsidRPr="007537EF">
                              <w:rPr>
                                <w:rFonts w:ascii="Arial" w:hAnsi="Arial" w:cs="Arial"/>
                                <w:lang w:val="en-US" w:eastAsia="zh-CN"/>
                              </w:rPr>
                              <w:t>Note: The above applies to the case with same numerology for SSB and PDSCH. The case with different numerologies for SSB and PDSCH is to be addressed.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CA53FA9" id="Text Box 2" o:spid="_x0000_s1027" type="#_x0000_t202" style="width:476.25pt;height:8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FtaTgIAAKkEAAAOAAAAZHJzL2Uyb0RvYy54bWysVE1vGjEQvVfqf7B8L7sQ8lGUJaKJqCpF&#10;SSSocjZeb1jV63Ftwy799X32AiFpT1UvxjPz9nnmzQzXN12j2VY5X5Mp+HCQc6aMpLI2LwX/vpx/&#10;uuLMB2FKocmogu+U5zfTjx+uWztRI1qTLpVjIDF+0tqCr0Owkyzzcq0a4QdklUGwIteIANO9ZKUT&#10;LdgbnY3y/CJryZXWkVTew3vXB/k08VeVkuGxqrwKTBccuYV0unSu4plNr8XkxQm7ruU+DfEPWTSi&#10;Nnj0SHUngmAbV/9B1dTSkacqDCQ1GVVVLVWqAdUM83fVLNbCqlQLxPH2KJP/f7TyYfvkWF0WfMSZ&#10;EQ1atFRdYF+oY6OoTmv9BKCFBSx0cKPLB7+HMxbdVa6JvyiHIQ6dd0dtI5mE8yIfX51dnnMmERvm&#10;55cjGODPXj+3zoevihoWLwV3aF7SVGzvfeihB0h8zZOuy3mtdTLiwKhb7dhWoNU6pCRB/galDWuR&#10;ytl5nojfxCL18fuVFvLHPr0TFPi0Qc5RlL74eAvdqksSHoVZUbmDXo76efNWzmvQ3wsfnoTDgEEi&#10;LE14xFFpQk60v3G2Jvfrb/6IR98R5azFwBbc/9wIpzjT3wwm4vNwPI4Tnowx9IXhTiOr04jZNLcE&#10;oYZYTyvTNeKDPlwrR80zdmsWX0VIGIm3Cx4O19vQrxF2U6rZLIEw01aEe7OwMlLHxkRZl92zcHbf&#10;1oCJeKDDaIvJu+722NRSO9sEmtep9VHnXtW9/NiHNDz73Y0Ld2on1Os/zPQ3AAAA//8DAFBLAwQU&#10;AAYACAAAACEAeyTPbtsAAAAFAQAADwAAAGRycy9kb3ducmV2LnhtbEyPQUvEMBCF74L/IYzgRdx0&#10;Cy3abbqIojcFq7B7nDbZtNhMSpPddv+9oxe9PBje471vyu3iBnEyU+g9KVivEhCGWq97sgo+P55v&#10;70CEiKRx8GQUnE2AbXV5UWKh/Uzv5lRHK7iEQoEKuhjHQsrQdsZhWPnREHsHPzmMfE5W6glnLneD&#10;TJMklw574oUOR/PYmfarPjoFh5u51m/rZtnvbLp7Qvtytq+pUtdXy8MGRDRL/AvDDz6jQ8VMjT+S&#10;DmJQwI/EX2XvPkszEA2H8jwDWZXyP331DQAA//8DAFBLAQItABQABgAIAAAAIQC2gziS/gAAAOEB&#10;AAATAAAAAAAAAAAAAAAAAAAAAABbQ29udGVudF9UeXBlc10ueG1sUEsBAi0AFAAGAAgAAAAhADj9&#10;If/WAAAAlAEAAAsAAAAAAAAAAAAAAAAALwEAAF9yZWxzLy5yZWxzUEsBAi0AFAAGAAgAAAAhABrk&#10;W1pOAgAAqQQAAA4AAAAAAAAAAAAAAAAALgIAAGRycy9lMm9Eb2MueG1sUEsBAi0AFAAGAAgAAAAh&#10;AHskz27bAAAABQEAAA8AAAAAAAAAAAAAAAAAqAQAAGRycy9kb3ducmV2LnhtbFBLBQYAAAAABAAE&#10;APMAAACwBQAAAAA=&#10;" fillcolor="white [3201]" strokeweight=".5pt">
                <v:textbox style="mso-fit-shape-to-text:t">
                  <w:txbxContent>
                    <w:p w14:paraId="5CA2B35D" w14:textId="77777777" w:rsidR="005A49ED" w:rsidRPr="00A56E94" w:rsidRDefault="005A49ED" w:rsidP="005A49ED">
                      <w:pPr>
                        <w:pStyle w:val="ListParagraph"/>
                        <w:ind w:left="0"/>
                        <w:rPr>
                          <w:rFonts w:ascii="Arial" w:hAnsi="Arial" w:cs="Arial"/>
                          <w:b/>
                          <w:sz w:val="20"/>
                          <w:szCs w:val="20"/>
                          <w:lang w:eastAsia="zh-CN"/>
                        </w:rPr>
                      </w:pPr>
                      <w:r w:rsidRPr="00A56E94">
                        <w:rPr>
                          <w:rFonts w:ascii="Arial" w:hAnsi="Arial" w:cs="Arial"/>
                          <w:b/>
                          <w:sz w:val="20"/>
                          <w:szCs w:val="20"/>
                          <w:lang w:eastAsia="zh-CN"/>
                        </w:rPr>
                        <w:t>For further study until the next meeting</w:t>
                      </w:r>
                    </w:p>
                    <w:p w14:paraId="68C7E4F7" w14:textId="77777777" w:rsidR="005A49ED" w:rsidRPr="00A56E94" w:rsidRDefault="005A49ED" w:rsidP="005A49ED">
                      <w:pPr>
                        <w:rPr>
                          <w:rFonts w:ascii="Arial" w:hAnsi="Arial" w:cs="Arial"/>
                          <w:lang w:eastAsia="x-none"/>
                        </w:rPr>
                      </w:pPr>
                      <w:r w:rsidRPr="00A56E94">
                        <w:rPr>
                          <w:rFonts w:ascii="Arial" w:hAnsi="Arial" w:cs="Arial"/>
                          <w:lang w:eastAsia="x-none"/>
                        </w:rPr>
                        <w:t>For the case of PDSCH+PDCCH simultaneous RX</w:t>
                      </w:r>
                      <w:r w:rsidRPr="00A56E94">
                        <w:rPr>
                          <w:rFonts w:ascii="Arial" w:hAnsi="Arial" w:cs="Arial"/>
                          <w:lang w:eastAsia="zh-CN"/>
                        </w:rPr>
                        <w:t xml:space="preserve"> in case spatial RX is configured and is different between the two channels</w:t>
                      </w:r>
                    </w:p>
                    <w:p w14:paraId="57A7C8B9" w14:textId="77777777" w:rsidR="005A49ED" w:rsidRPr="00A56E94" w:rsidRDefault="005A49ED" w:rsidP="005A49ED">
                      <w:pPr>
                        <w:pStyle w:val="ListParagraph"/>
                        <w:numPr>
                          <w:ilvl w:val="1"/>
                          <w:numId w:val="26"/>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 xml:space="preserve">Alt1: CORESET is prioritized </w:t>
                      </w:r>
                    </w:p>
                    <w:p w14:paraId="5ACC37BF" w14:textId="77777777" w:rsidR="005A49ED" w:rsidRPr="00A56E94" w:rsidRDefault="005A49ED" w:rsidP="005A49ED">
                      <w:pPr>
                        <w:pStyle w:val="ListParagraph"/>
                        <w:numPr>
                          <w:ilvl w:val="2"/>
                          <w:numId w:val="26"/>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 xml:space="preserve">spatial QCL associated with CORESET is applied to the PDSCH </w:t>
                      </w:r>
                    </w:p>
                    <w:p w14:paraId="678392B8" w14:textId="77777777" w:rsidR="005A49ED" w:rsidRPr="00A56E94" w:rsidRDefault="005A49ED" w:rsidP="005A49ED">
                      <w:pPr>
                        <w:pStyle w:val="ListParagraph"/>
                        <w:numPr>
                          <w:ilvl w:val="2"/>
                          <w:numId w:val="26"/>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FFS: PDSCH slot aggregation case</w:t>
                      </w:r>
                    </w:p>
                    <w:p w14:paraId="3DA0921B" w14:textId="77777777" w:rsidR="005A49ED" w:rsidRPr="00A56E94" w:rsidRDefault="005A49ED" w:rsidP="005A49ED">
                      <w:pPr>
                        <w:pStyle w:val="ListParagraph"/>
                        <w:numPr>
                          <w:ilvl w:val="1"/>
                          <w:numId w:val="26"/>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Alt2: PDSCH is prioritized depending on scheduling offset</w:t>
                      </w:r>
                    </w:p>
                    <w:p w14:paraId="5411F9E9" w14:textId="77777777" w:rsidR="005A49ED" w:rsidRPr="00A56E94" w:rsidRDefault="005A49ED" w:rsidP="005A49ED">
                      <w:pPr>
                        <w:pStyle w:val="ListParagraph"/>
                        <w:numPr>
                          <w:ilvl w:val="1"/>
                          <w:numId w:val="27"/>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Before threshold, CORESET is prioritized</w:t>
                      </w:r>
                    </w:p>
                    <w:p w14:paraId="50AD5342" w14:textId="77777777" w:rsidR="005A49ED" w:rsidRDefault="005A49ED" w:rsidP="005A49ED">
                      <w:pPr>
                        <w:pStyle w:val="ListParagraph"/>
                        <w:numPr>
                          <w:ilvl w:val="1"/>
                          <w:numId w:val="27"/>
                        </w:numPr>
                        <w:overflowPunct/>
                        <w:autoSpaceDE/>
                        <w:autoSpaceDN/>
                        <w:adjustRightInd/>
                        <w:textAlignment w:val="auto"/>
                        <w:rPr>
                          <w:rFonts w:ascii="Arial" w:hAnsi="Arial" w:cs="Arial"/>
                          <w:sz w:val="20"/>
                          <w:szCs w:val="20"/>
                          <w:lang w:eastAsia="zh-CN"/>
                        </w:rPr>
                      </w:pPr>
                      <w:r w:rsidRPr="00A56E94">
                        <w:rPr>
                          <w:rFonts w:ascii="Arial" w:hAnsi="Arial" w:cs="Arial"/>
                          <w:sz w:val="20"/>
                          <w:szCs w:val="20"/>
                          <w:lang w:eastAsia="zh-CN"/>
                        </w:rPr>
                        <w:t>After threshold, PDSCH is prioritized</w:t>
                      </w:r>
                    </w:p>
                    <w:p w14:paraId="245FEF3C" w14:textId="77777777" w:rsidR="005A49ED" w:rsidRPr="007537EF" w:rsidRDefault="005A49ED" w:rsidP="005A49ED">
                      <w:pPr>
                        <w:pStyle w:val="ListParagraph"/>
                        <w:overflowPunct/>
                        <w:autoSpaceDE/>
                        <w:autoSpaceDN/>
                        <w:adjustRightInd/>
                        <w:ind w:left="1440"/>
                        <w:textAlignment w:val="auto"/>
                        <w:rPr>
                          <w:rFonts w:ascii="Arial" w:hAnsi="Arial" w:cs="Arial"/>
                          <w:sz w:val="20"/>
                          <w:szCs w:val="20"/>
                          <w:lang w:eastAsia="zh-CN"/>
                        </w:rPr>
                      </w:pPr>
                    </w:p>
                    <w:p w14:paraId="0F6985A0" w14:textId="77777777" w:rsidR="005A49ED" w:rsidRPr="00203F9E" w:rsidRDefault="005A49ED" w:rsidP="005A49ED">
                      <w:pPr>
                        <w:rPr>
                          <w:rFonts w:ascii="Arial" w:hAnsi="Arial" w:cs="Arial"/>
                          <w:b/>
                          <w:lang w:eastAsia="zh-CN"/>
                        </w:rPr>
                      </w:pPr>
                      <w:r w:rsidRPr="00203F9E">
                        <w:rPr>
                          <w:rFonts w:ascii="Arial" w:hAnsi="Arial" w:cs="Arial"/>
                          <w:b/>
                          <w:highlight w:val="yellow"/>
                          <w:lang w:val="en-US" w:eastAsia="zh-CN"/>
                        </w:rPr>
                        <w:t>Conclusion from RAN1#92b:</w:t>
                      </w:r>
                    </w:p>
                    <w:p w14:paraId="5E3800C6" w14:textId="77777777" w:rsidR="005A49ED" w:rsidRPr="007537EF" w:rsidRDefault="005A49ED" w:rsidP="005A49ED">
                      <w:pPr>
                        <w:rPr>
                          <w:rFonts w:ascii="Arial" w:hAnsi="Arial" w:cs="Arial"/>
                          <w:b/>
                          <w:lang w:val="en-US" w:eastAsia="zh-CN"/>
                        </w:rPr>
                      </w:pPr>
                      <w:r w:rsidRPr="007537EF">
                        <w:rPr>
                          <w:rFonts w:ascii="Arial" w:hAnsi="Arial" w:cs="Arial"/>
                          <w:b/>
                          <w:lang w:val="en-US" w:eastAsia="zh-CN"/>
                        </w:rPr>
                        <w:t>For further discussion in RAN1#93</w:t>
                      </w:r>
                    </w:p>
                    <w:p w14:paraId="258287DE" w14:textId="77777777" w:rsidR="005A49ED" w:rsidRPr="007537EF" w:rsidRDefault="005A49ED" w:rsidP="005A49ED">
                      <w:pPr>
                        <w:pStyle w:val="ListParagraph"/>
                        <w:numPr>
                          <w:ilvl w:val="0"/>
                          <w:numId w:val="25"/>
                        </w:numPr>
                        <w:rPr>
                          <w:rFonts w:ascii="Arial" w:hAnsi="Arial" w:cs="Arial"/>
                          <w:sz w:val="20"/>
                          <w:szCs w:val="20"/>
                          <w:lang w:val="en-US" w:eastAsia="zh-CN"/>
                        </w:rPr>
                      </w:pPr>
                      <w:r w:rsidRPr="007537EF">
                        <w:rPr>
                          <w:rFonts w:ascii="Arial" w:hAnsi="Arial" w:cs="Arial"/>
                          <w:sz w:val="20"/>
                          <w:szCs w:val="20"/>
                          <w:lang w:eastAsia="zh-CN"/>
                        </w:rPr>
                        <w:t>RAN4 agreement exists for SSB-RRM + PDSCH multiplexing for non-CA and CA cases</w:t>
                      </w:r>
                    </w:p>
                    <w:p w14:paraId="1BA3249F" w14:textId="77777777" w:rsidR="005A49ED" w:rsidRPr="007537EF" w:rsidRDefault="005A49ED" w:rsidP="005A49ED">
                      <w:pPr>
                        <w:pStyle w:val="ListParagraph"/>
                        <w:numPr>
                          <w:ilvl w:val="0"/>
                          <w:numId w:val="25"/>
                        </w:numPr>
                        <w:rPr>
                          <w:rFonts w:ascii="Arial" w:eastAsia="Malgun Gothic" w:hAnsi="Arial" w:cs="Arial"/>
                          <w:sz w:val="20"/>
                          <w:szCs w:val="20"/>
                          <w:lang w:eastAsia="zh-CN"/>
                        </w:rPr>
                      </w:pPr>
                      <w:r w:rsidRPr="007537EF">
                        <w:rPr>
                          <w:rFonts w:ascii="Arial" w:hAnsi="Arial" w:cs="Arial"/>
                          <w:sz w:val="20"/>
                          <w:szCs w:val="20"/>
                          <w:lang w:eastAsia="zh-CN"/>
                        </w:rPr>
                        <w:t>Consider at least the following alternatives. At least for cases outside SMTC window (SSB-RLM+PDSCH, SSB-BM+PDSCH) including CA:</w:t>
                      </w:r>
                    </w:p>
                    <w:p w14:paraId="5CC09A7D" w14:textId="77777777" w:rsidR="005A49ED" w:rsidRPr="007537EF" w:rsidRDefault="005A49ED" w:rsidP="005A49ED">
                      <w:pPr>
                        <w:pStyle w:val="ListParagraph"/>
                        <w:numPr>
                          <w:ilvl w:val="1"/>
                          <w:numId w:val="25"/>
                        </w:numPr>
                        <w:rPr>
                          <w:rFonts w:ascii="Arial" w:hAnsi="Arial" w:cs="Arial"/>
                          <w:sz w:val="20"/>
                          <w:szCs w:val="20"/>
                          <w:lang w:eastAsia="zh-CN"/>
                        </w:rPr>
                      </w:pPr>
                      <w:r w:rsidRPr="007537EF">
                        <w:rPr>
                          <w:rFonts w:ascii="Arial" w:hAnsi="Arial" w:cs="Arial"/>
                          <w:sz w:val="20"/>
                          <w:szCs w:val="20"/>
                          <w:lang w:eastAsia="zh-CN"/>
                        </w:rPr>
                        <w:t>Alt 1: (multiplexing restriction) Extend the RAN4 agreement to the case of SSB+PDSCH multiplexing for both CA and non-CA without PDSCH associated with SI-RNTI, P-RNTI. This means that the UE is not expected to receive PDSCH on SSB symbols (for same numerology in FR2)</w:t>
                      </w:r>
                    </w:p>
                    <w:p w14:paraId="63F38620" w14:textId="77777777" w:rsidR="005A49ED" w:rsidRPr="007537EF" w:rsidRDefault="005A49ED" w:rsidP="005A49ED">
                      <w:pPr>
                        <w:pStyle w:val="ListParagraph"/>
                        <w:numPr>
                          <w:ilvl w:val="1"/>
                          <w:numId w:val="25"/>
                        </w:numPr>
                        <w:rPr>
                          <w:rFonts w:ascii="Arial" w:hAnsi="Arial" w:cs="Arial"/>
                          <w:sz w:val="20"/>
                          <w:szCs w:val="20"/>
                          <w:lang w:eastAsia="zh-CN"/>
                        </w:rPr>
                      </w:pPr>
                      <w:r w:rsidRPr="007537EF">
                        <w:rPr>
                          <w:rFonts w:ascii="Arial" w:hAnsi="Arial" w:cs="Arial"/>
                          <w:sz w:val="20"/>
                          <w:szCs w:val="20"/>
                          <w:lang w:eastAsia="zh-CN"/>
                        </w:rPr>
                        <w:t>Alt 2: gNB will ensure at least spatial QCL</w:t>
                      </w:r>
                    </w:p>
                    <w:p w14:paraId="106D55DD" w14:textId="77777777" w:rsidR="005A49ED" w:rsidRPr="007537EF" w:rsidRDefault="005A49ED" w:rsidP="005A49ED">
                      <w:pPr>
                        <w:pStyle w:val="ListParagraph"/>
                        <w:numPr>
                          <w:ilvl w:val="1"/>
                          <w:numId w:val="25"/>
                        </w:numPr>
                        <w:rPr>
                          <w:rFonts w:ascii="Arial" w:hAnsi="Arial" w:cs="Arial"/>
                          <w:sz w:val="20"/>
                          <w:szCs w:val="20"/>
                          <w:lang w:eastAsia="zh-CN"/>
                        </w:rPr>
                      </w:pPr>
                      <w:r w:rsidRPr="007537EF">
                        <w:rPr>
                          <w:rFonts w:ascii="Arial" w:hAnsi="Arial" w:cs="Arial"/>
                          <w:sz w:val="20"/>
                          <w:szCs w:val="20"/>
                          <w:lang w:eastAsia="zh-CN"/>
                        </w:rPr>
                        <w:t>Alt 3: The UE is not expected to perform Rx beam refinement on SSB locations (Rx beam refinement may be associated with BM, RLM, BFD)</w:t>
                      </w:r>
                    </w:p>
                    <w:p w14:paraId="4D83C9C3" w14:textId="77777777" w:rsidR="005A49ED" w:rsidRPr="00F9343E" w:rsidRDefault="005A49ED" w:rsidP="005A49ED">
                      <w:pPr>
                        <w:rPr>
                          <w:rFonts w:ascii="Arial" w:hAnsi="Arial" w:cs="Arial"/>
                          <w:lang w:eastAsia="x-none"/>
                        </w:rPr>
                      </w:pPr>
                      <w:r w:rsidRPr="007537EF">
                        <w:rPr>
                          <w:rFonts w:ascii="Arial" w:hAnsi="Arial" w:cs="Arial"/>
                          <w:lang w:val="en-US" w:eastAsia="zh-CN"/>
                        </w:rPr>
                        <w:t>Note: The above applies to the case with same numerology for SSB and PDSCH. The case with different numerologies for SSB and PDSCH is to be addressed.</w:t>
                      </w:r>
                    </w:p>
                  </w:txbxContent>
                </v:textbox>
                <w10:anchorlock/>
              </v:shape>
            </w:pict>
          </mc:Fallback>
        </mc:AlternateContent>
      </w:r>
    </w:p>
    <w:p w14:paraId="3399D286" w14:textId="2937B61F" w:rsidR="005A49ED" w:rsidRDefault="005A49ED" w:rsidP="005A49ED">
      <w:pPr>
        <w:pStyle w:val="BodyText"/>
      </w:pPr>
      <w:r>
        <w:t>The following agreement from RAN4 #93 are also applicable:</w:t>
      </w:r>
    </w:p>
    <w:p w14:paraId="0210E5D0" w14:textId="349EA979" w:rsidR="005A49ED" w:rsidRDefault="005A49ED" w:rsidP="005A49ED">
      <w:pPr>
        <w:pStyle w:val="BodyText"/>
      </w:pPr>
      <w:r>
        <w:rPr>
          <w:noProof/>
        </w:rPr>
        <mc:AlternateContent>
          <mc:Choice Requires="wps">
            <w:drawing>
              <wp:inline distT="0" distB="0" distL="0" distR="0" wp14:anchorId="45D85256" wp14:editId="6F55D0CA">
                <wp:extent cx="6120765" cy="4276932"/>
                <wp:effectExtent l="0" t="0" r="13335" b="19050"/>
                <wp:docPr id="4" name="Text Box 4"/>
                <wp:cNvGraphicFramePr/>
                <a:graphic xmlns:a="http://schemas.openxmlformats.org/drawingml/2006/main">
                  <a:graphicData uri="http://schemas.microsoft.com/office/word/2010/wordprocessingShape">
                    <wps:wsp>
                      <wps:cNvSpPr txBox="1"/>
                      <wps:spPr>
                        <a:xfrm>
                          <a:off x="0" y="0"/>
                          <a:ext cx="6120765" cy="4276932"/>
                        </a:xfrm>
                        <a:prstGeom prst="rect">
                          <a:avLst/>
                        </a:prstGeom>
                        <a:solidFill>
                          <a:schemeClr val="lt1"/>
                        </a:solidFill>
                        <a:ln w="6350">
                          <a:solidFill>
                            <a:prstClr val="black"/>
                          </a:solidFill>
                        </a:ln>
                      </wps:spPr>
                      <wps:txbx>
                        <w:txbxContent>
                          <w:p w14:paraId="730AEC34" w14:textId="77777777" w:rsidR="005A49ED" w:rsidRPr="00E10F44" w:rsidRDefault="005A49ED" w:rsidP="005A49ED">
                            <w:pPr>
                              <w:rPr>
                                <w:rFonts w:ascii="Arial" w:hAnsi="Arial" w:cs="Arial"/>
                                <w:b/>
                                <w:u w:val="single"/>
                                <w:lang w:val="en-US" w:eastAsia="zh-CN"/>
                              </w:rPr>
                            </w:pPr>
                            <w:r w:rsidRPr="00E10F44">
                              <w:rPr>
                                <w:rFonts w:ascii="Arial" w:hAnsi="Arial" w:cs="Arial"/>
                                <w:b/>
                                <w:highlight w:val="green"/>
                                <w:u w:val="single"/>
                                <w:lang w:val="en-US" w:eastAsia="zh-CN"/>
                              </w:rPr>
                              <w:t>Agreements</w:t>
                            </w:r>
                            <w:r>
                              <w:rPr>
                                <w:rFonts w:ascii="Arial" w:hAnsi="Arial" w:cs="Arial"/>
                                <w:b/>
                                <w:highlight w:val="green"/>
                                <w:u w:val="single"/>
                                <w:lang w:val="en-US" w:eastAsia="zh-CN"/>
                              </w:rPr>
                              <w:t xml:space="preserve"> (aspects concerning different numerology have been omitted)</w:t>
                            </w:r>
                            <w:r w:rsidRPr="00E10F44">
                              <w:rPr>
                                <w:rFonts w:ascii="Arial" w:hAnsi="Arial" w:cs="Arial"/>
                                <w:b/>
                                <w:highlight w:val="green"/>
                                <w:u w:val="single"/>
                                <w:lang w:val="en-US" w:eastAsia="zh-CN"/>
                              </w:rPr>
                              <w:t>:</w:t>
                            </w:r>
                          </w:p>
                          <w:p w14:paraId="0514732A" w14:textId="77777777" w:rsidR="005A49ED" w:rsidRPr="00E10F44" w:rsidRDefault="005A49ED" w:rsidP="005A49ED">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RAN4 defines requirements regarding scheduling availability during SSB based L3 measurement, SSB based RLM, CSI-RS based RLM, SSB based L1-RSRP measurement, CSI-RS based L1-RSRP measurement, SSB based beam failure detection and CSI-RS based beam failure detection in Rel-15.</w:t>
                            </w:r>
                          </w:p>
                          <w:p w14:paraId="7C92D7DD" w14:textId="77777777" w:rsidR="005A49ED" w:rsidRPr="00E10F44" w:rsidRDefault="005A49ED" w:rsidP="005A49ED">
                            <w:pPr>
                              <w:numPr>
                                <w:ilvl w:val="1"/>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RAN4 also defines requirements regarding scheduling availability during CSI-RS based L3 measurement if RRM requirements for CSI-RS based L3 measurement are defined in Rel-15.</w:t>
                            </w:r>
                          </w:p>
                          <w:p w14:paraId="28702FAC" w14:textId="77777777" w:rsidR="005A49ED" w:rsidRPr="00E10F44" w:rsidRDefault="005A49ED" w:rsidP="005A49ED">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For requirements regarding scheduling availability during SSB based RLM, CSI-RS based RLM, SSB based L1-RSRP measurement, CSI-RS based L1-RSRP measurement, SSB based beam failure detection and CSI-RS based beam failure detection, scheduling restriction due to those procedures is not applied to any other symbols than RS symbols to be monitored.</w:t>
                            </w:r>
                          </w:p>
                          <w:p w14:paraId="72E1B305" w14:textId="77777777" w:rsidR="005A49ED" w:rsidRPr="00E10F44" w:rsidRDefault="005A49ED" w:rsidP="005A49ED">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Scheduling restriction due to Rx beamforming aspect is applied during CSI-RS based L1-RSRP measurement on FR2 serving cell when repetition of CSI-RS resource set is on.</w:t>
                            </w:r>
                          </w:p>
                          <w:p w14:paraId="579DC957" w14:textId="77777777" w:rsidR="005A49ED" w:rsidRPr="00E10F44" w:rsidRDefault="005A49ED" w:rsidP="005A49ED">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When UE performs RLM, BFD and/or L1-RSRP measurement on FR1 serving cell, same scheduling restriction applies to all serving cells in the same band and no scheduling restriction applies to all serving cells in the different band in FR1 and FR2.</w:t>
                            </w:r>
                          </w:p>
                          <w:p w14:paraId="5B41F8A1" w14:textId="77777777" w:rsidR="005A49ED" w:rsidRPr="000D74BD" w:rsidRDefault="005A49ED" w:rsidP="005A49ED">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When UE performs RLM, BFD and/or L1-RSRP measurement on FR2 serving cell, same scheduling restriction applies to all serving cells in the same band and no scheduling restriction applies to all serving cells in FR1.</w:t>
                            </w:r>
                          </w:p>
                          <w:p w14:paraId="0CEC1328" w14:textId="77777777" w:rsidR="005A49ED" w:rsidRPr="00E10F44" w:rsidRDefault="005A49ED" w:rsidP="005A49ED">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 xml:space="preserve">When UE performs SSB based L1-RSRP measurement in FR2, </w:t>
                            </w:r>
                          </w:p>
                          <w:p w14:paraId="57A790C4" w14:textId="77777777" w:rsidR="005A49ED" w:rsidRPr="00097120" w:rsidRDefault="005A49ED" w:rsidP="005A49ED">
                            <w:pPr>
                              <w:numPr>
                                <w:ilvl w:val="1"/>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scheduling restriction applies to RS symbols to be monitored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5D85256" id="Text Box 4" o:spid="_x0000_s1028" type="#_x0000_t202" style="width:481.95pt;height:33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5p7TwIAAKkEAAAOAAAAZHJzL2Uyb0RvYy54bWysVE1v2zAMvQ/YfxB0X+y4+ViNOEWWIsOA&#10;oC2QDD0rshwbk0VNUmJnv36U7Hy022nYRaHI5yfykczsoa0lOQpjK1AZHQ5iSoTikFdqn9Hv29Wn&#10;z5RYx1TOJCiR0ZOw9GH+8cOs0alIoASZC0OQRNm00RktndNpFFleiprZAWihMFiAqZnDq9lHuWEN&#10;stcySuJ4EjVgcm2AC2vR+9gF6TzwF4Xg7rkorHBEZhRzc+E04dz5M5rPWLo3TJcV79Ng/5BFzSqF&#10;j16oHplj5GCqP6jqihuwULgBhzqCoqi4CDVgNcP4XTWbkmkRakFxrL7IZP8fLX86vhhS5RkdUaJY&#10;jS3aitaRL9CSkVen0TZF0EYjzLXoxi6f/Radvui2MLX/xXIIxlHn00VbT8bRORkm8XQypoRjbJRM&#10;J/d3ieeJrp9rY91XATXxRkYNNi9oyo5r6zroGeJfsyCrfFVJGS5+YMRSGnJk2GrpQpJI/gYlFWkw&#10;lbtxHIjfxDz15fudZPxHn94NCvmkwpy9KF3x3nLtrg0ShoK8Zwf5CfUy0M2b1XxVIf2aWffCDA4Y&#10;SoRL457xKCRgTtBblJRgfv3N7/HYd4xS0uDAZtT+PDAjKJHfFE7E/XA08hMeLqPxNMGLuY3sbiPq&#10;UC8BhRriemoeTI938mwWBupX3K2FfxVDTHF8O6PubC5dt0a4m1wsFgGEM62ZW6uN5p7aN8bLum1f&#10;mdF9Wx1OxBOcR5ul77rbYUNL9eLgYFWF1l9V7eXHfQjD0++uX7jbe0Bd/2HmvwEAAP//AwBQSwME&#10;FAAGAAgAAAAhABqpmJPdAAAABQEAAA8AAABkcnMvZG93bnJldi54bWxMj0FLw0AQhe+C/2EZwYvY&#10;TVOMNmZTRNGbBaNQj5PsdBPMzobstkn/vasXvQw83uO9b4rNbHtxpNF3jhUsFwkI4sbpjo2Cj/fn&#10;6zsQPiBr7B2TghN52JTnZwXm2k38RscqGBFL2OeooA1hyKX0TUsW/cINxNHbu9FiiHI0Uo84xXLb&#10;yzRJMmmx47jQ4kCPLTVf1cEq2F9Nld4u6/lzZ9LdE5qXk3lNlbq8mB/uQQSaw18YfvAjOpSRqXYH&#10;1l70CuIj4fdGb52t1iBqBdnt6gZkWcj/9OU3AAAA//8DAFBLAQItABQABgAIAAAAIQC2gziS/gAA&#10;AOEBAAATAAAAAAAAAAAAAAAAAAAAAABbQ29udGVudF9UeXBlc10ueG1sUEsBAi0AFAAGAAgAAAAh&#10;ADj9If/WAAAAlAEAAAsAAAAAAAAAAAAAAAAALwEAAF9yZWxzLy5yZWxzUEsBAi0AFAAGAAgAAAAh&#10;AFivmntPAgAAqQQAAA4AAAAAAAAAAAAAAAAALgIAAGRycy9lMm9Eb2MueG1sUEsBAi0AFAAGAAgA&#10;AAAhABqpmJPdAAAABQEAAA8AAAAAAAAAAAAAAAAAqQQAAGRycy9kb3ducmV2LnhtbFBLBQYAAAAA&#10;BAAEAPMAAACzBQAAAAA=&#10;" fillcolor="white [3201]" strokeweight=".5pt">
                <v:textbox style="mso-fit-shape-to-text:t">
                  <w:txbxContent>
                    <w:p w14:paraId="730AEC34" w14:textId="77777777" w:rsidR="005A49ED" w:rsidRPr="00E10F44" w:rsidRDefault="005A49ED" w:rsidP="005A49ED">
                      <w:pPr>
                        <w:rPr>
                          <w:rFonts w:ascii="Arial" w:hAnsi="Arial" w:cs="Arial"/>
                          <w:b/>
                          <w:u w:val="single"/>
                          <w:lang w:val="en-US" w:eastAsia="zh-CN"/>
                        </w:rPr>
                      </w:pPr>
                      <w:r w:rsidRPr="00E10F44">
                        <w:rPr>
                          <w:rFonts w:ascii="Arial" w:hAnsi="Arial" w:cs="Arial"/>
                          <w:b/>
                          <w:highlight w:val="green"/>
                          <w:u w:val="single"/>
                          <w:lang w:val="en-US" w:eastAsia="zh-CN"/>
                        </w:rPr>
                        <w:t>Agreements</w:t>
                      </w:r>
                      <w:r>
                        <w:rPr>
                          <w:rFonts w:ascii="Arial" w:hAnsi="Arial" w:cs="Arial"/>
                          <w:b/>
                          <w:highlight w:val="green"/>
                          <w:u w:val="single"/>
                          <w:lang w:val="en-US" w:eastAsia="zh-CN"/>
                        </w:rPr>
                        <w:t xml:space="preserve"> (aspects concerning different numerology have been omitted)</w:t>
                      </w:r>
                      <w:r w:rsidRPr="00E10F44">
                        <w:rPr>
                          <w:rFonts w:ascii="Arial" w:hAnsi="Arial" w:cs="Arial"/>
                          <w:b/>
                          <w:highlight w:val="green"/>
                          <w:u w:val="single"/>
                          <w:lang w:val="en-US" w:eastAsia="zh-CN"/>
                        </w:rPr>
                        <w:t>:</w:t>
                      </w:r>
                    </w:p>
                    <w:p w14:paraId="0514732A" w14:textId="77777777" w:rsidR="005A49ED" w:rsidRPr="00E10F44" w:rsidRDefault="005A49ED" w:rsidP="005A49ED">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RAN4 defines requirements regarding scheduling availability during SSB based L3 measurement, SSB based RLM, CSI-RS based RLM, SSB based L1-RSRP measurement, CSI-RS based L1-RSRP measurement, SSB based beam failure detection and CSI-RS based beam failure detection in Rel-15.</w:t>
                      </w:r>
                    </w:p>
                    <w:p w14:paraId="7C92D7DD" w14:textId="77777777" w:rsidR="005A49ED" w:rsidRPr="00E10F44" w:rsidRDefault="005A49ED" w:rsidP="005A49ED">
                      <w:pPr>
                        <w:numPr>
                          <w:ilvl w:val="1"/>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RAN4 also defines requirements regarding scheduling availability during CSI-RS based L3 measurement if RRM requirements for CSI-RS based L3 measurement are defined in Rel-15.</w:t>
                      </w:r>
                    </w:p>
                    <w:p w14:paraId="28702FAC" w14:textId="77777777" w:rsidR="005A49ED" w:rsidRPr="00E10F44" w:rsidRDefault="005A49ED" w:rsidP="005A49ED">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For requirements regarding scheduling availability during SSB based RLM, CSI-RS based RLM, SSB based L1-RSRP measurement, CSI-RS based L1-RSRP measurement, SSB based beam failure detection and CSI-RS based beam failure detection, scheduling restriction due to those procedures is not applied to any other symbols than RS symbols to be monitored.</w:t>
                      </w:r>
                    </w:p>
                    <w:p w14:paraId="72E1B305" w14:textId="77777777" w:rsidR="005A49ED" w:rsidRPr="00E10F44" w:rsidRDefault="005A49ED" w:rsidP="005A49ED">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Scheduling restriction due to Rx beamforming aspect is applied during CSI-RS based L1-RSRP measurement on FR2 serving cell when repetition of CSI-RS resource set is on.</w:t>
                      </w:r>
                    </w:p>
                    <w:p w14:paraId="579DC957" w14:textId="77777777" w:rsidR="005A49ED" w:rsidRPr="00E10F44" w:rsidRDefault="005A49ED" w:rsidP="005A49ED">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When UE performs RLM, BFD and/or L1-RSRP measurement on FR1 serving cell, same scheduling restriction applies to all serving cells in the same band and no scheduling restriction applies to all serving cells in the different band in FR1 and FR2.</w:t>
                      </w:r>
                    </w:p>
                    <w:p w14:paraId="5B41F8A1" w14:textId="77777777" w:rsidR="005A49ED" w:rsidRPr="000D74BD" w:rsidRDefault="005A49ED" w:rsidP="005A49ED">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When UE performs RLM, BFD and/or L1-RSRP measurement on FR2 serving cell, same scheduling restriction applies to all serving cells in the same band and no scheduling restriction applies to all serving cells in FR1.</w:t>
                      </w:r>
                    </w:p>
                    <w:p w14:paraId="0CEC1328" w14:textId="77777777" w:rsidR="005A49ED" w:rsidRPr="00E10F44" w:rsidRDefault="005A49ED" w:rsidP="005A49ED">
                      <w:pPr>
                        <w:numPr>
                          <w:ilvl w:val="0"/>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 xml:space="preserve">When UE performs SSB based L1-RSRP measurement in FR2, </w:t>
                      </w:r>
                    </w:p>
                    <w:p w14:paraId="57A790C4" w14:textId="77777777" w:rsidR="005A49ED" w:rsidRPr="00097120" w:rsidRDefault="005A49ED" w:rsidP="005A49ED">
                      <w:pPr>
                        <w:numPr>
                          <w:ilvl w:val="1"/>
                          <w:numId w:val="28"/>
                        </w:numPr>
                        <w:overflowPunct/>
                        <w:autoSpaceDE/>
                        <w:autoSpaceDN/>
                        <w:adjustRightInd/>
                        <w:spacing w:after="160" w:line="256" w:lineRule="auto"/>
                        <w:textAlignment w:val="auto"/>
                        <w:rPr>
                          <w:rFonts w:ascii="Arial" w:hAnsi="Arial" w:cs="Arial"/>
                          <w:lang w:val="en-US" w:eastAsia="zh-CN"/>
                        </w:rPr>
                      </w:pPr>
                      <w:r w:rsidRPr="00E10F44">
                        <w:rPr>
                          <w:rFonts w:ascii="Arial" w:hAnsi="Arial" w:cs="Arial"/>
                          <w:lang w:val="en-US" w:eastAsia="zh-CN"/>
                        </w:rPr>
                        <w:t>scheduling restriction applies to RS symbols to be monitored</w:t>
                      </w:r>
                    </w:p>
                  </w:txbxContent>
                </v:textbox>
                <w10:anchorlock/>
              </v:shape>
            </w:pict>
          </mc:Fallback>
        </mc:AlternateContent>
      </w:r>
    </w:p>
    <w:p w14:paraId="1DFA3D55" w14:textId="77777777" w:rsidR="005A49ED" w:rsidRDefault="005A49ED" w:rsidP="005A49ED">
      <w:pPr>
        <w:pStyle w:val="BodyText"/>
      </w:pPr>
      <w:r>
        <w:t xml:space="preserve">The discussion about simultaneous reception/transmission of several channels/signals originates from the fact that </w:t>
      </w:r>
      <w:proofErr w:type="spellStart"/>
      <w:r>
        <w:t>analog</w:t>
      </w:r>
      <w:proofErr w:type="spellEnd"/>
      <w:r>
        <w:t xml:space="preserve"> receivers will be common in first implementations of UEs and </w:t>
      </w:r>
      <w:proofErr w:type="spellStart"/>
      <w:r>
        <w:t>gNBs</w:t>
      </w:r>
      <w:proofErr w:type="spellEnd"/>
      <w:r>
        <w:t xml:space="preserve"> for FR2. For FR1, there is no </w:t>
      </w:r>
      <w:r>
        <w:lastRenderedPageBreak/>
        <w:t xml:space="preserve">such issue: with digital receivers, the UE can receive signals from many directions at the same time. The discussion in this contribution is related </w:t>
      </w:r>
      <w:r w:rsidRPr="001B0599">
        <w:rPr>
          <w:i/>
        </w:rPr>
        <w:t>only to FR2</w:t>
      </w:r>
      <w:r>
        <w:t>. All the proposals in the contribution are relevant only to FR2.</w:t>
      </w:r>
    </w:p>
    <w:p w14:paraId="6E1FDBD1" w14:textId="756B878F" w:rsidR="005A49ED" w:rsidRPr="00570403" w:rsidRDefault="005A49ED" w:rsidP="005A49ED">
      <w:pPr>
        <w:pStyle w:val="BodyText"/>
      </w:pPr>
      <w:r>
        <w:t>In this contribution, we discuss the most important combinations of signals to be simultaneously received, with the hope to agree on these combinations first.</w:t>
      </w:r>
    </w:p>
    <w:p w14:paraId="020415C4" w14:textId="4813AB00" w:rsidR="004000E8" w:rsidRDefault="00230D18" w:rsidP="00CE0424">
      <w:pPr>
        <w:pStyle w:val="Heading1"/>
      </w:pPr>
      <w:bookmarkStart w:id="0" w:name="_Ref178064866"/>
      <w:r>
        <w:t>2</w:t>
      </w:r>
      <w:r>
        <w:tab/>
      </w:r>
      <w:r w:rsidR="004000E8" w:rsidRPr="00CE0424">
        <w:t>Discussion</w:t>
      </w:r>
      <w:bookmarkEnd w:id="0"/>
    </w:p>
    <w:p w14:paraId="078D6F7D" w14:textId="77777777" w:rsidR="005A49ED" w:rsidRDefault="005A49ED" w:rsidP="005A49ED">
      <w:pPr>
        <w:pStyle w:val="BodyText"/>
      </w:pPr>
      <w:r>
        <w:t xml:space="preserve">The discussion about simultaneous reception/transmission of several channels/signals originates from the fact that </w:t>
      </w:r>
      <w:proofErr w:type="spellStart"/>
      <w:r>
        <w:t>analog</w:t>
      </w:r>
      <w:proofErr w:type="spellEnd"/>
      <w:r>
        <w:t xml:space="preserve"> receivers will be common in first implementations of UEs and </w:t>
      </w:r>
      <w:proofErr w:type="spellStart"/>
      <w:r>
        <w:t>gNBs</w:t>
      </w:r>
      <w:proofErr w:type="spellEnd"/>
      <w:r>
        <w:t xml:space="preserve"> for FR2. For such implementations, the receiver will apply spatial filtering </w:t>
      </w:r>
      <w:r w:rsidRPr="005A49ED">
        <w:rPr>
          <w:i/>
        </w:rPr>
        <w:t>before</w:t>
      </w:r>
      <w:r>
        <w:t xml:space="preserve"> the signal is demodulated. Hence, a second signal impinging from a direction outside the main lobe of the receive antenna receiving the first signal may be severely attenuated, which is sometimes described as “the UE cannot receive the two signals simultaneously”. This is an undesirable situation, which should be avoided, and a reasonable NW may in most cases not schedule combinations of signals or channels that the UE cannot receive, irrespective of what the standard says. This is a very important point to note: under normal circumstances, the NW </w:t>
      </w:r>
      <w:r w:rsidRPr="00041914">
        <w:rPr>
          <w:i/>
        </w:rPr>
        <w:t xml:space="preserve">would not schedule </w:t>
      </w:r>
      <w:r>
        <w:rPr>
          <w:i/>
        </w:rPr>
        <w:t>two</w:t>
      </w:r>
      <w:r w:rsidRPr="00041914">
        <w:rPr>
          <w:i/>
        </w:rPr>
        <w:t xml:space="preserve"> signals that the UE cannot be expected to receive</w:t>
      </w:r>
      <w:r>
        <w:rPr>
          <w:i/>
        </w:rPr>
        <w:t xml:space="preserve"> simultaneously</w:t>
      </w:r>
      <w:r>
        <w:t xml:space="preserve">. </w:t>
      </w:r>
    </w:p>
    <w:p w14:paraId="57FAD045" w14:textId="77777777" w:rsidR="005A49ED" w:rsidRDefault="005A49ED" w:rsidP="005A49ED">
      <w:pPr>
        <w:pStyle w:val="BodyText"/>
      </w:pPr>
      <w:r>
        <w:t>To determine its Rx beam, the UE relies on QCL indications type D of transmitted signals. If there is a QCL type D relationship between a source RS (RS</w:t>
      </w:r>
      <w:r w:rsidRPr="000463B0">
        <w:rPr>
          <w:vertAlign w:val="subscript"/>
        </w:rPr>
        <w:t>A</w:t>
      </w:r>
      <w:r>
        <w:t>) and a target RS (RS</w:t>
      </w:r>
      <w:r>
        <w:rPr>
          <w:vertAlign w:val="subscript"/>
        </w:rPr>
        <w:t>B</w:t>
      </w:r>
      <w:r>
        <w:t>), the UE can receive RS</w:t>
      </w:r>
      <w:r>
        <w:rPr>
          <w:vertAlign w:val="subscript"/>
        </w:rPr>
        <w:t xml:space="preserve">B </w:t>
      </w:r>
      <w:r>
        <w:t>with the same Rx beam it used to receive RS</w:t>
      </w:r>
      <w:r w:rsidRPr="000463B0">
        <w:rPr>
          <w:vertAlign w:val="subscript"/>
        </w:rPr>
        <w:t>A</w:t>
      </w:r>
      <w:r>
        <w:t>. Here, it is important to note that there is typically a many-to-one relation between the source RSs in the QCL type D indication and a given Rx beam, i.e., the same Rx beam is typically used for signals with different source RSs:</w:t>
      </w:r>
    </w:p>
    <w:p w14:paraId="4C14DA4E" w14:textId="77777777" w:rsidR="005A49ED" w:rsidRDefault="005A49ED" w:rsidP="005A49ED">
      <w:pPr>
        <w:pStyle w:val="Observation"/>
      </w:pPr>
      <w:bookmarkStart w:id="1" w:name="_Toc510816127"/>
      <w:bookmarkStart w:id="2" w:name="_Toc513549320"/>
      <w:bookmarkStart w:id="3" w:name="_Toc513626383"/>
      <w:bookmarkStart w:id="4" w:name="_Toc520376252"/>
      <w:r>
        <w:t>One Rx beam is often used for different Tx beams, i.e., for different QCL indications.</w:t>
      </w:r>
      <w:bookmarkEnd w:id="1"/>
      <w:bookmarkEnd w:id="2"/>
      <w:bookmarkEnd w:id="3"/>
      <w:bookmarkEnd w:id="4"/>
    </w:p>
    <w:p w14:paraId="3593F0E6" w14:textId="60E183F7" w:rsidR="005A49ED" w:rsidRPr="005A49ED" w:rsidRDefault="005A49ED" w:rsidP="005A49ED">
      <w:pPr>
        <w:pStyle w:val="BodyText"/>
      </w:pPr>
      <w:r>
        <w:t xml:space="preserve">We also note that the QCL indications are a service to the UE. How the UE uses that is </w:t>
      </w:r>
      <w:proofErr w:type="gramStart"/>
      <w:r>
        <w:t>really up</w:t>
      </w:r>
      <w:proofErr w:type="gramEnd"/>
      <w:r>
        <w:t xml:space="preserve"> to the UE. In fact, the UE is not at all required to use the QCL indication. </w:t>
      </w:r>
    </w:p>
    <w:p w14:paraId="71C3A24B" w14:textId="638C1EF1" w:rsidR="00F63950" w:rsidRDefault="00230D18" w:rsidP="00F63950">
      <w:pPr>
        <w:pStyle w:val="Heading2"/>
      </w:pPr>
      <w:r>
        <w:t>2.1</w:t>
      </w:r>
      <w:r>
        <w:tab/>
      </w:r>
      <w:r w:rsidR="0052260A">
        <w:t>Downlink</w:t>
      </w:r>
    </w:p>
    <w:p w14:paraId="118BEF60" w14:textId="7A25BB5F" w:rsidR="0051287F" w:rsidRPr="0051287F" w:rsidRDefault="0051287F" w:rsidP="0051287F">
      <w:pPr>
        <w:pStyle w:val="Heading3"/>
      </w:pPr>
      <w:r>
        <w:t>2.1.1</w:t>
      </w:r>
      <w:r>
        <w:tab/>
        <w:t xml:space="preserve">SSB/CSI-RS for </w:t>
      </w:r>
      <w:r w:rsidR="00BE1C75">
        <w:t>measurements</w:t>
      </w:r>
      <w:r>
        <w:t xml:space="preserve"> + </w:t>
      </w:r>
      <w:r w:rsidR="009F06DD">
        <w:t>PDCCH/</w:t>
      </w:r>
      <w:r>
        <w:t>PDSCH</w:t>
      </w:r>
    </w:p>
    <w:p w14:paraId="0C351666" w14:textId="4C6B9E20" w:rsidR="000E6CDB" w:rsidRDefault="000E6CDB" w:rsidP="000E6CDB">
      <w:pPr>
        <w:pStyle w:val="BodyText"/>
      </w:pPr>
      <w:r>
        <w:t>In the conclusion from RAN1 #92bis, it is clarified that for FR2, RAN4 has already agreed that the UE is not required to receive PDSCH during ‘</w:t>
      </w:r>
      <w:r w:rsidRPr="00305A8A">
        <w:t>SSB symbols to be measured</w:t>
      </w:r>
      <w:r>
        <w:t xml:space="preserve">’. In RAN1, ‘SSB symbols to be measured’ has been interpreted as SS/PBCH blocks transmitted in the </w:t>
      </w:r>
      <w:r w:rsidRPr="00500D45">
        <w:t>SS/PBCH Block Measurement Time Configuration</w:t>
      </w:r>
      <w:r>
        <w:t xml:space="preserve"> (SMTC) window. The motivation for the scheduling restriction introduced by RAN4 is that the UE will need to vary its Rx beam to perform RRM measurements on neighbour cells during the SMTC window. </w:t>
      </w:r>
    </w:p>
    <w:p w14:paraId="0EE815DA" w14:textId="11AF1E7F" w:rsidR="006B01A8" w:rsidRDefault="000E6CDB" w:rsidP="000E6CDB">
      <w:pPr>
        <w:overflowPunct/>
        <w:autoSpaceDE/>
        <w:autoSpaceDN/>
        <w:adjustRightInd/>
        <w:spacing w:after="160" w:line="256" w:lineRule="auto"/>
        <w:textAlignment w:val="auto"/>
        <w:rPr>
          <w:rFonts w:ascii="Arial" w:hAnsi="Arial" w:cs="Arial"/>
          <w:lang w:val="en-US" w:eastAsia="zh-CN"/>
        </w:rPr>
      </w:pPr>
      <w:r w:rsidRPr="000E6CDB">
        <w:rPr>
          <w:rStyle w:val="BodyTextChar"/>
        </w:rPr>
        <w:t xml:space="preserve">In the agreement from RAN4 #93, RAN4 has </w:t>
      </w:r>
      <w:r w:rsidR="00BE1C75">
        <w:rPr>
          <w:rStyle w:val="BodyTextChar"/>
        </w:rPr>
        <w:t xml:space="preserve">that stated that RAN4 will define </w:t>
      </w:r>
      <w:r w:rsidR="00BE1C75" w:rsidRPr="00E10F44">
        <w:rPr>
          <w:rFonts w:ascii="Arial" w:hAnsi="Arial" w:cs="Arial"/>
          <w:lang w:val="en-US" w:eastAsia="zh-CN"/>
        </w:rPr>
        <w:t>requirements regarding scheduling</w:t>
      </w:r>
      <w:r w:rsidR="00BE1C75">
        <w:rPr>
          <w:rFonts w:ascii="Arial" w:hAnsi="Arial" w:cs="Arial"/>
          <w:lang w:val="en-US" w:eastAsia="zh-CN"/>
        </w:rPr>
        <w:t xml:space="preserve"> availability for SSB/CSI-RS for L3 measurements, L1-RSRP measurements and RLM/beam failure detection. RAN4 also agreed that </w:t>
      </w:r>
      <w:r w:rsidR="00BE1C75">
        <w:rPr>
          <w:rStyle w:val="BodyTextChar"/>
        </w:rPr>
        <w:t xml:space="preserve">any potential scheduling restrictions </w:t>
      </w:r>
      <w:r w:rsidRPr="00BE1C75">
        <w:rPr>
          <w:rStyle w:val="BodyTextChar"/>
          <w:i/>
        </w:rPr>
        <w:t xml:space="preserve">only apply to symbols to </w:t>
      </w:r>
      <w:r w:rsidR="00BE1C75" w:rsidRPr="00BE1C75">
        <w:rPr>
          <w:rStyle w:val="BodyTextChar"/>
          <w:i/>
        </w:rPr>
        <w:t>b</w:t>
      </w:r>
      <w:r w:rsidRPr="00BE1C75">
        <w:rPr>
          <w:rStyle w:val="BodyTextChar"/>
          <w:i/>
        </w:rPr>
        <w:t>e monitored</w:t>
      </w:r>
      <w:r>
        <w:rPr>
          <w:rStyle w:val="BodyTextChar"/>
        </w:rPr>
        <w:t xml:space="preserve">. </w:t>
      </w:r>
      <w:r w:rsidR="00444FBD">
        <w:rPr>
          <w:rStyle w:val="BodyTextChar"/>
        </w:rPr>
        <w:t>We thus note</w:t>
      </w:r>
    </w:p>
    <w:p w14:paraId="5B3176F5" w14:textId="04672F01" w:rsidR="00444FBD" w:rsidRDefault="00444FBD" w:rsidP="00444FBD">
      <w:pPr>
        <w:pStyle w:val="ListParagraph"/>
        <w:numPr>
          <w:ilvl w:val="0"/>
          <w:numId w:val="30"/>
        </w:numPr>
        <w:overflowPunct/>
        <w:autoSpaceDE/>
        <w:autoSpaceDN/>
        <w:adjustRightInd/>
        <w:spacing w:after="160" w:line="256" w:lineRule="auto"/>
        <w:textAlignment w:val="auto"/>
        <w:rPr>
          <w:rFonts w:ascii="Arial" w:hAnsi="Arial" w:cs="Arial"/>
          <w:sz w:val="20"/>
          <w:lang w:val="en-US" w:eastAsia="zh-CN"/>
        </w:rPr>
      </w:pPr>
      <w:r>
        <w:rPr>
          <w:rFonts w:ascii="Arial" w:hAnsi="Arial" w:cs="Arial"/>
          <w:sz w:val="20"/>
          <w:lang w:val="en-US" w:eastAsia="zh-CN"/>
        </w:rPr>
        <w:t>For symbols that are not to be monitored, there are no scheduling restrictions: the PDSCH can be freely scheduled, and the QCL properties of the PDSCH can be</w:t>
      </w:r>
      <w:r w:rsidR="008E6532">
        <w:rPr>
          <w:rFonts w:ascii="Arial" w:hAnsi="Arial" w:cs="Arial"/>
          <w:sz w:val="20"/>
          <w:lang w:val="en-US" w:eastAsia="zh-CN"/>
        </w:rPr>
        <w:t xml:space="preserve"> different than those of</w:t>
      </w:r>
      <w:r>
        <w:rPr>
          <w:rFonts w:ascii="Arial" w:hAnsi="Arial" w:cs="Arial"/>
          <w:sz w:val="20"/>
          <w:lang w:val="en-US" w:eastAsia="zh-CN"/>
        </w:rPr>
        <w:t xml:space="preserve"> the corresponding SSB/CSI-RS</w:t>
      </w:r>
      <w:r w:rsidR="008E6532">
        <w:rPr>
          <w:rFonts w:ascii="Arial" w:hAnsi="Arial" w:cs="Arial"/>
          <w:sz w:val="20"/>
          <w:lang w:val="en-US" w:eastAsia="zh-CN"/>
        </w:rPr>
        <w:t>.</w:t>
      </w:r>
    </w:p>
    <w:p w14:paraId="00CEC3FB" w14:textId="3A1550C7" w:rsidR="00444FBD" w:rsidRPr="00FF6F32" w:rsidRDefault="008E6532" w:rsidP="000E6CDB">
      <w:pPr>
        <w:pStyle w:val="ListParagraph"/>
        <w:numPr>
          <w:ilvl w:val="0"/>
          <w:numId w:val="30"/>
        </w:numPr>
        <w:overflowPunct/>
        <w:autoSpaceDE/>
        <w:autoSpaceDN/>
        <w:adjustRightInd/>
        <w:spacing w:after="160" w:line="256" w:lineRule="auto"/>
        <w:textAlignment w:val="auto"/>
        <w:rPr>
          <w:rFonts w:ascii="Arial" w:hAnsi="Arial" w:cs="Arial"/>
          <w:sz w:val="20"/>
          <w:lang w:val="en-US" w:eastAsia="zh-CN"/>
        </w:rPr>
      </w:pPr>
      <w:r>
        <w:rPr>
          <w:rFonts w:ascii="Arial" w:hAnsi="Arial" w:cs="Arial"/>
          <w:sz w:val="20"/>
          <w:lang w:val="en-US" w:eastAsia="zh-CN"/>
        </w:rPr>
        <w:t>So far, RAN4 has only agreed that scheduling restrictions apply for symbols to be monitored for SSB-based L1-RSRP measurements</w:t>
      </w:r>
      <w:r w:rsidR="00CF19D8">
        <w:rPr>
          <w:rFonts w:ascii="Arial" w:hAnsi="Arial" w:cs="Arial"/>
          <w:sz w:val="20"/>
          <w:lang w:val="en-US" w:eastAsia="zh-CN"/>
        </w:rPr>
        <w:t>, and for measurements on CSI-RS resource sets with repetition ‘ON’.</w:t>
      </w:r>
    </w:p>
    <w:p w14:paraId="5F12EE0D" w14:textId="6A5BACD0" w:rsidR="00415193" w:rsidRDefault="00335C69" w:rsidP="00177D95">
      <w:pPr>
        <w:pStyle w:val="BodyText"/>
        <w:rPr>
          <w:lang w:val="en-US"/>
        </w:rPr>
      </w:pPr>
      <w:r>
        <w:rPr>
          <w:lang w:val="en-US"/>
        </w:rPr>
        <w:t xml:space="preserve">As RAN4 has stated that RAN4 will define any potential scheduling restrictions, there is little point in discussing scheduling restrictions in RAN1. </w:t>
      </w:r>
      <w:r w:rsidR="00415193">
        <w:rPr>
          <w:lang w:val="en-US"/>
        </w:rPr>
        <w:t>It is also not clear how the scheduling restrictions will look like</w:t>
      </w:r>
      <w:r w:rsidR="00133B80">
        <w:rPr>
          <w:lang w:val="en-US"/>
        </w:rPr>
        <w:t>: for some scheduling restrictions, e.g., if the UE is not expected to receive the PDSCH, it would make sense to define special rate matching patterns, whereas for some scheduling restrictions, e.g., that the NW assures spatial QCL, such rate matching patterns would be unnecessary. Before RAN4 has agreed on more details on the topic, it is difficult for RAN1 to progress the work.</w:t>
      </w:r>
    </w:p>
    <w:p w14:paraId="02C2AE5D" w14:textId="389E3CAD" w:rsidR="00335C69" w:rsidRDefault="001901E5" w:rsidP="00177D95">
      <w:pPr>
        <w:pStyle w:val="BodyText"/>
        <w:rPr>
          <w:lang w:val="en-US"/>
        </w:rPr>
      </w:pPr>
      <w:r>
        <w:rPr>
          <w:lang w:val="en-US"/>
        </w:rPr>
        <w:lastRenderedPageBreak/>
        <w:t>If RAN4 agrees that the UE cannot be expected to receive PDSCH at all in certain symbols, o</w:t>
      </w:r>
      <w:r w:rsidR="009F06DD">
        <w:rPr>
          <w:lang w:val="en-US"/>
        </w:rPr>
        <w:t>ur view is that if the scheduling restriction only applies to a small part of the slot, e.g., a single symbol, a special rate matching pattern should be designed:</w:t>
      </w:r>
    </w:p>
    <w:p w14:paraId="62917EF0" w14:textId="1D83979A" w:rsidR="009F06DD" w:rsidRDefault="009F06DD" w:rsidP="009F06DD">
      <w:pPr>
        <w:pStyle w:val="Proposal"/>
        <w:rPr>
          <w:lang w:val="en-US"/>
        </w:rPr>
      </w:pPr>
      <w:bookmarkStart w:id="5" w:name="_Toc521671648"/>
      <w:r>
        <w:rPr>
          <w:lang w:val="en-US"/>
        </w:rPr>
        <w:t xml:space="preserve">In case RAN4 agrees on </w:t>
      </w:r>
      <w:r w:rsidRPr="009F06DD">
        <w:t>scheduling</w:t>
      </w:r>
      <w:r>
        <w:rPr>
          <w:lang w:val="en-US"/>
        </w:rPr>
        <w:t xml:space="preserve"> restrictions</w:t>
      </w:r>
      <w:r w:rsidR="001901E5">
        <w:rPr>
          <w:lang w:val="en-US"/>
        </w:rPr>
        <w:t xml:space="preserve"> that cover only a small part of the slot</w:t>
      </w:r>
      <w:r>
        <w:rPr>
          <w:lang w:val="en-US"/>
        </w:rPr>
        <w:t xml:space="preserve">, RAN1 should agree on special rate matching patterns for </w:t>
      </w:r>
      <w:r w:rsidR="001901E5">
        <w:rPr>
          <w:lang w:val="en-US"/>
        </w:rPr>
        <w:t xml:space="preserve">such </w:t>
      </w:r>
      <w:r>
        <w:rPr>
          <w:lang w:val="en-US"/>
        </w:rPr>
        <w:t>slots.</w:t>
      </w:r>
      <w:bookmarkEnd w:id="5"/>
      <w:r>
        <w:rPr>
          <w:lang w:val="en-US"/>
        </w:rPr>
        <w:t xml:space="preserve"> </w:t>
      </w:r>
    </w:p>
    <w:p w14:paraId="37EF76D5" w14:textId="57F4ADED" w:rsidR="00AD5E0E" w:rsidRDefault="009F06DD" w:rsidP="00177D95">
      <w:pPr>
        <w:pStyle w:val="BodyText"/>
        <w:rPr>
          <w:lang w:val="en-US"/>
        </w:rPr>
      </w:pPr>
      <w:r>
        <w:rPr>
          <w:lang w:val="en-US"/>
        </w:rPr>
        <w:t xml:space="preserve">Since both the NW and the UE are aware of the scheduling restriction, the UE </w:t>
      </w:r>
      <w:r w:rsidR="00133B80">
        <w:rPr>
          <w:lang w:val="en-US"/>
        </w:rPr>
        <w:t xml:space="preserve">may </w:t>
      </w:r>
      <w:r>
        <w:rPr>
          <w:lang w:val="en-US"/>
        </w:rPr>
        <w:t xml:space="preserve">apply the rate matching pattern without any dedicated signaling from the NW. </w:t>
      </w:r>
    </w:p>
    <w:p w14:paraId="579A3279" w14:textId="54C91C75" w:rsidR="00335C69" w:rsidRDefault="00335C69" w:rsidP="00177D95">
      <w:pPr>
        <w:pStyle w:val="BodyText"/>
        <w:rPr>
          <w:lang w:val="en-US"/>
        </w:rPr>
      </w:pPr>
      <w:r>
        <w:rPr>
          <w:lang w:val="en-US"/>
        </w:rPr>
        <w:t>One issue that can be resolved in RAN1 is the definition of “symbols to be monitored”, which has been introduced in the RAN4 discussions. The symbols the UE would have to monitor is different for the different purposes:</w:t>
      </w:r>
    </w:p>
    <w:p w14:paraId="4255892C" w14:textId="61E74940" w:rsidR="00335C69" w:rsidRDefault="00335C69" w:rsidP="00177D95">
      <w:pPr>
        <w:pStyle w:val="BodyText"/>
        <w:rPr>
          <w:lang w:val="en-US"/>
        </w:rPr>
      </w:pPr>
      <w:r w:rsidRPr="00F25E16">
        <w:rPr>
          <w:u w:val="single"/>
          <w:lang w:val="en-US"/>
        </w:rPr>
        <w:t>SSB-based RLM</w:t>
      </w:r>
      <w:r w:rsidR="00F25E16" w:rsidRPr="00F25E16">
        <w:rPr>
          <w:u w:val="single"/>
          <w:lang w:val="en-US"/>
        </w:rPr>
        <w:t>:</w:t>
      </w:r>
      <w:r w:rsidR="00F25E16">
        <w:rPr>
          <w:lang w:val="en-US"/>
        </w:rPr>
        <w:t xml:space="preserve"> As the UE is configured to perform RLM based on certain resources, it is a natural definition that the symbols to be monitored are the corresponding resources, i.e., all the symbols in the SSB(s) the UE is configured to perform RLM.</w:t>
      </w:r>
      <w:r w:rsidR="0080187E">
        <w:rPr>
          <w:lang w:val="en-US"/>
        </w:rPr>
        <w:t xml:space="preserve"> Note that this configuration may be either explicit (in the RRC parameter </w:t>
      </w:r>
      <w:r w:rsidR="0080187E" w:rsidRPr="0080187E">
        <w:rPr>
          <w:rFonts w:ascii="Courier" w:hAnsi="Courier" w:cs="Courier"/>
          <w:szCs w:val="16"/>
          <w:lang w:val="sv-SE" w:eastAsia="en-GB"/>
        </w:rPr>
        <w:t>RadioLinkMonitoringRS</w:t>
      </w:r>
      <w:r w:rsidR="0080187E">
        <w:rPr>
          <w:lang w:val="en-US"/>
        </w:rPr>
        <w:t>) or implicit via the TCI state.</w:t>
      </w:r>
    </w:p>
    <w:p w14:paraId="774D288D" w14:textId="700F0E6A" w:rsidR="00F25E16" w:rsidRDefault="00F25E16" w:rsidP="00F25E16">
      <w:pPr>
        <w:pStyle w:val="BodyText"/>
        <w:rPr>
          <w:lang w:val="en-US"/>
        </w:rPr>
      </w:pPr>
      <w:r w:rsidRPr="00F25E16">
        <w:rPr>
          <w:u w:val="single"/>
          <w:lang w:val="en-US"/>
        </w:rPr>
        <w:t xml:space="preserve">SSB-based </w:t>
      </w:r>
      <w:r>
        <w:rPr>
          <w:u w:val="single"/>
          <w:lang w:val="en-US"/>
        </w:rPr>
        <w:t>beam failure detection</w:t>
      </w:r>
      <w:r w:rsidRPr="00F25E16">
        <w:rPr>
          <w:u w:val="single"/>
          <w:lang w:val="en-US"/>
        </w:rPr>
        <w:t>:</w:t>
      </w:r>
      <w:r>
        <w:rPr>
          <w:lang w:val="en-US"/>
        </w:rPr>
        <w:t xml:space="preserve"> As the UE is configured to perform beam failure detection based on certain resources, it is a natural definition that the symbols to be monitored are the corresponding resources,</w:t>
      </w:r>
      <w:r w:rsidRPr="00F25E16">
        <w:rPr>
          <w:lang w:val="en-US"/>
        </w:rPr>
        <w:t xml:space="preserve"> </w:t>
      </w:r>
      <w:r>
        <w:rPr>
          <w:lang w:val="en-US"/>
        </w:rPr>
        <w:t>i.e., all the symbols in the SSB(s) the UE is configured to perform beam failure detection.</w:t>
      </w:r>
      <w:r w:rsidR="0080187E">
        <w:rPr>
          <w:lang w:val="en-US"/>
        </w:rPr>
        <w:t xml:space="preserve"> Note that this configuration may be either explicit (in the RRC parameter </w:t>
      </w:r>
      <w:r w:rsidR="0080187E" w:rsidRPr="0080187E">
        <w:rPr>
          <w:rFonts w:ascii="Courier" w:hAnsi="Courier" w:cs="Courier"/>
          <w:szCs w:val="16"/>
          <w:lang w:val="sv-SE" w:eastAsia="en-GB"/>
        </w:rPr>
        <w:t>RadioLinkMonitoringRS</w:t>
      </w:r>
      <w:r w:rsidR="0080187E">
        <w:rPr>
          <w:lang w:val="en-US"/>
        </w:rPr>
        <w:t>) or implicit via the TCI state.</w:t>
      </w:r>
    </w:p>
    <w:p w14:paraId="7DBAEA14" w14:textId="482F3D50" w:rsidR="006527EB" w:rsidRDefault="006527EB" w:rsidP="00F25E16">
      <w:pPr>
        <w:pStyle w:val="BodyText"/>
        <w:rPr>
          <w:lang w:val="en-US"/>
        </w:rPr>
      </w:pPr>
      <w:r>
        <w:rPr>
          <w:u w:val="single"/>
          <w:lang w:val="en-US"/>
        </w:rPr>
        <w:t>CSI-RS</w:t>
      </w:r>
      <w:r w:rsidR="00F25E16" w:rsidRPr="00F25E16">
        <w:rPr>
          <w:u w:val="single"/>
          <w:lang w:val="en-US"/>
        </w:rPr>
        <w:t>-based RLM:</w:t>
      </w:r>
      <w:r w:rsidR="00F25E16">
        <w:rPr>
          <w:lang w:val="en-US"/>
        </w:rPr>
        <w:t xml:space="preserve"> As the UE is configured to perform RLM based on certain resources, it is a natural definition that the symbols to be monitored are the corresponding resources, i.e., the symbol in </w:t>
      </w:r>
      <w:r>
        <w:rPr>
          <w:lang w:val="en-US"/>
        </w:rPr>
        <w:t>CSI-RS resource(s)</w:t>
      </w:r>
      <w:r w:rsidR="00F25E16">
        <w:rPr>
          <w:lang w:val="en-US"/>
        </w:rPr>
        <w:t xml:space="preserve"> the UE is configured to perform RLM.</w:t>
      </w:r>
      <w:r w:rsidR="0080187E">
        <w:rPr>
          <w:lang w:val="en-US"/>
        </w:rPr>
        <w:t xml:space="preserve"> Note that this configuration may be either explicit (in the RRC parameter </w:t>
      </w:r>
      <w:r w:rsidR="0080187E" w:rsidRPr="0080187E">
        <w:rPr>
          <w:rFonts w:ascii="Courier" w:hAnsi="Courier" w:cs="Courier"/>
          <w:szCs w:val="16"/>
          <w:lang w:val="sv-SE" w:eastAsia="en-GB"/>
        </w:rPr>
        <w:t>RadioLinkMonitoringRS</w:t>
      </w:r>
      <w:r w:rsidR="0080187E">
        <w:rPr>
          <w:lang w:val="en-US"/>
        </w:rPr>
        <w:t>) or implicit via the TCI state.</w:t>
      </w:r>
    </w:p>
    <w:p w14:paraId="41C37DF2" w14:textId="35101BF5" w:rsidR="00F25E16" w:rsidRDefault="006527EB" w:rsidP="00F25E16">
      <w:pPr>
        <w:pStyle w:val="BodyText"/>
        <w:rPr>
          <w:lang w:val="en-US"/>
        </w:rPr>
      </w:pPr>
      <w:r>
        <w:rPr>
          <w:u w:val="single"/>
          <w:lang w:val="en-US"/>
        </w:rPr>
        <w:t>CSI-RS</w:t>
      </w:r>
      <w:r w:rsidR="00F25E16" w:rsidRPr="00F25E16">
        <w:rPr>
          <w:u w:val="single"/>
          <w:lang w:val="en-US"/>
        </w:rPr>
        <w:t xml:space="preserve">-based </w:t>
      </w:r>
      <w:r w:rsidR="00F25E16">
        <w:rPr>
          <w:u w:val="single"/>
          <w:lang w:val="en-US"/>
        </w:rPr>
        <w:t>beam failure detection</w:t>
      </w:r>
      <w:r w:rsidR="00F25E16" w:rsidRPr="00F25E16">
        <w:rPr>
          <w:u w:val="single"/>
          <w:lang w:val="en-US"/>
        </w:rPr>
        <w:t>:</w:t>
      </w:r>
      <w:r w:rsidR="00F25E16">
        <w:rPr>
          <w:lang w:val="en-US"/>
        </w:rPr>
        <w:t xml:space="preserve"> As the UE is configured to perform beam failure detection based on certain resources, it is a natural definition that the symbols to be monitored are the corresponding resources,</w:t>
      </w:r>
      <w:r w:rsidR="00F25E16" w:rsidRPr="00F25E16">
        <w:rPr>
          <w:lang w:val="en-US"/>
        </w:rPr>
        <w:t xml:space="preserve"> </w:t>
      </w:r>
      <w:r w:rsidR="00F25E16">
        <w:rPr>
          <w:lang w:val="en-US"/>
        </w:rPr>
        <w:t xml:space="preserve">i.e., the symbol in the </w:t>
      </w:r>
      <w:r>
        <w:rPr>
          <w:lang w:val="en-US"/>
        </w:rPr>
        <w:t>CSI-RS resource(s</w:t>
      </w:r>
      <w:r w:rsidR="00F25E16">
        <w:rPr>
          <w:lang w:val="en-US"/>
        </w:rPr>
        <w:t>) the UE is configured to perform beam failure detection.</w:t>
      </w:r>
      <w:r w:rsidR="0080187E">
        <w:rPr>
          <w:lang w:val="en-US"/>
        </w:rPr>
        <w:t xml:space="preserve"> Note that this configuration may be either explicit (in the RRC parameter </w:t>
      </w:r>
      <w:r w:rsidR="0080187E" w:rsidRPr="0080187E">
        <w:rPr>
          <w:rFonts w:ascii="Courier" w:hAnsi="Courier" w:cs="Courier"/>
          <w:szCs w:val="16"/>
          <w:lang w:val="sv-SE" w:eastAsia="en-GB"/>
        </w:rPr>
        <w:t>RadioLinkMonitoringRS</w:t>
      </w:r>
      <w:r w:rsidR="0080187E">
        <w:rPr>
          <w:lang w:val="en-US"/>
        </w:rPr>
        <w:t>) or implicit via the TCI state.</w:t>
      </w:r>
    </w:p>
    <w:p w14:paraId="347F7E9F" w14:textId="22866F7B" w:rsidR="00F25E16" w:rsidRDefault="00082CDF" w:rsidP="00F25E16">
      <w:pPr>
        <w:pStyle w:val="BodyText"/>
        <w:rPr>
          <w:lang w:val="en-US"/>
        </w:rPr>
      </w:pPr>
      <w:r w:rsidRPr="00CF19D8">
        <w:rPr>
          <w:u w:val="single"/>
          <w:lang w:val="en-US"/>
        </w:rPr>
        <w:t>SSB-based L1-RSRP measurement:</w:t>
      </w:r>
      <w:r>
        <w:rPr>
          <w:lang w:val="en-US"/>
        </w:rPr>
        <w:t xml:space="preserve"> The UE is configured to perform L1-RSRP on SSB via </w:t>
      </w:r>
      <w:r w:rsidR="00CF19D8">
        <w:rPr>
          <w:lang w:val="en-US"/>
        </w:rPr>
        <w:t xml:space="preserve">fields in </w:t>
      </w:r>
      <w:r>
        <w:rPr>
          <w:lang w:val="en-US"/>
        </w:rPr>
        <w:t xml:space="preserve">the RRC parameter </w:t>
      </w:r>
      <w:r w:rsidRPr="00082CDF">
        <w:rPr>
          <w:rFonts w:ascii="Courier" w:hAnsi="Courier" w:cs="Courier"/>
          <w:szCs w:val="16"/>
          <w:lang w:val="sv-SE" w:eastAsia="en-GB"/>
        </w:rPr>
        <w:t>CSI-ResourceConfig</w:t>
      </w:r>
      <w:r w:rsidR="00CF19D8">
        <w:rPr>
          <w:rFonts w:ascii="Courier" w:hAnsi="Courier" w:cs="Courier"/>
          <w:szCs w:val="16"/>
          <w:lang w:val="sv-SE" w:eastAsia="en-GB"/>
        </w:rPr>
        <w:t xml:space="preserve">. </w:t>
      </w:r>
      <w:r w:rsidR="00CF19D8">
        <w:rPr>
          <w:lang w:val="en-US"/>
        </w:rPr>
        <w:t xml:space="preserve">All the symbols in all the SSBs configured in </w:t>
      </w:r>
      <w:r w:rsidR="00CF19D8" w:rsidRPr="00082CDF">
        <w:rPr>
          <w:rFonts w:ascii="Courier" w:hAnsi="Courier" w:cs="Courier"/>
          <w:szCs w:val="16"/>
          <w:lang w:val="sv-SE" w:eastAsia="en-GB"/>
        </w:rPr>
        <w:t>CSI-ResourceConfig</w:t>
      </w:r>
      <w:r w:rsidR="00CF19D8">
        <w:rPr>
          <w:lang w:val="en-US"/>
        </w:rPr>
        <w:t xml:space="preserve"> would constitute “symbols to be m</w:t>
      </w:r>
      <w:r w:rsidR="004801BB">
        <w:rPr>
          <w:lang w:val="en-US"/>
        </w:rPr>
        <w:t>onitored</w:t>
      </w:r>
      <w:r w:rsidR="00CF19D8">
        <w:rPr>
          <w:lang w:val="en-US"/>
        </w:rPr>
        <w:t>”.</w:t>
      </w:r>
    </w:p>
    <w:p w14:paraId="6BF8D9FD" w14:textId="4480285C" w:rsidR="00CF19D8" w:rsidRDefault="00CF19D8" w:rsidP="00CF19D8">
      <w:pPr>
        <w:pStyle w:val="BodyText"/>
        <w:rPr>
          <w:lang w:val="en-US"/>
        </w:rPr>
      </w:pPr>
      <w:r w:rsidRPr="00CF19D8">
        <w:rPr>
          <w:u w:val="single"/>
          <w:lang w:val="en-US"/>
        </w:rPr>
        <w:t>CSI-RS-based L1-RSRP measurement:</w:t>
      </w:r>
      <w:r>
        <w:rPr>
          <w:lang w:val="en-US"/>
        </w:rPr>
        <w:t xml:space="preserve"> The UE is configured to perform L1-RSRP on CSI-RS via fields in the RRC parameter </w:t>
      </w:r>
      <w:r w:rsidRPr="00082CDF">
        <w:rPr>
          <w:rFonts w:ascii="Courier" w:hAnsi="Courier" w:cs="Courier"/>
          <w:szCs w:val="16"/>
          <w:lang w:val="sv-SE" w:eastAsia="en-GB"/>
        </w:rPr>
        <w:t>CSI-ResourceConfig</w:t>
      </w:r>
      <w:r>
        <w:rPr>
          <w:rFonts w:ascii="Courier" w:hAnsi="Courier" w:cs="Courier"/>
          <w:szCs w:val="16"/>
          <w:lang w:val="sv-SE" w:eastAsia="en-GB"/>
        </w:rPr>
        <w:t xml:space="preserve">. </w:t>
      </w:r>
      <w:r>
        <w:rPr>
          <w:lang w:val="en-US"/>
        </w:rPr>
        <w:t xml:space="preserve">The single symbol in each of the CSI-RS resources configured in </w:t>
      </w:r>
      <w:r w:rsidRPr="00082CDF">
        <w:rPr>
          <w:rFonts w:ascii="Courier" w:hAnsi="Courier" w:cs="Courier"/>
          <w:szCs w:val="16"/>
          <w:lang w:val="sv-SE" w:eastAsia="en-GB"/>
        </w:rPr>
        <w:t>CSI-ResourceConfig</w:t>
      </w:r>
      <w:r>
        <w:rPr>
          <w:lang w:val="en-US"/>
        </w:rPr>
        <w:t xml:space="preserve"> would constitute “symbols to be m</w:t>
      </w:r>
      <w:r w:rsidR="007F0CCE">
        <w:rPr>
          <w:lang w:val="en-US"/>
        </w:rPr>
        <w:t>onitored</w:t>
      </w:r>
      <w:r>
        <w:rPr>
          <w:lang w:val="en-US"/>
        </w:rPr>
        <w:t>”.</w:t>
      </w:r>
    </w:p>
    <w:p w14:paraId="296ABA47" w14:textId="1D7DDBCB" w:rsidR="00F25E16" w:rsidRDefault="00CF19D8" w:rsidP="00177D95">
      <w:pPr>
        <w:pStyle w:val="BodyText"/>
        <w:rPr>
          <w:lang w:val="en-US"/>
        </w:rPr>
      </w:pPr>
      <w:r w:rsidRPr="00CF19D8">
        <w:rPr>
          <w:u w:val="single"/>
          <w:lang w:val="en-US"/>
        </w:rPr>
        <w:t>SSB-based L3 measurement:</w:t>
      </w:r>
      <w:r>
        <w:rPr>
          <w:lang w:val="en-US"/>
        </w:rPr>
        <w:t xml:space="preserve"> As previously agreed in RAN1, the SSBs inside the SMTC window would constitute the “symbols to be m</w:t>
      </w:r>
      <w:r w:rsidR="007F0CCE">
        <w:rPr>
          <w:lang w:val="en-US"/>
        </w:rPr>
        <w:t>onitored</w:t>
      </w:r>
      <w:r>
        <w:rPr>
          <w:lang w:val="en-US"/>
        </w:rPr>
        <w:t>”</w:t>
      </w:r>
    </w:p>
    <w:p w14:paraId="42C16865" w14:textId="09C42584" w:rsidR="00CF19D8" w:rsidRDefault="00CF19D8" w:rsidP="00177D95">
      <w:pPr>
        <w:pStyle w:val="BodyText"/>
        <w:rPr>
          <w:lang w:val="en-US"/>
        </w:rPr>
      </w:pPr>
      <w:r w:rsidRPr="00CF19D8">
        <w:rPr>
          <w:u w:val="single"/>
          <w:lang w:val="en-US"/>
        </w:rPr>
        <w:t>CSI-RS-based L3 measurement:</w:t>
      </w:r>
      <w:r w:rsidR="0080187E">
        <w:rPr>
          <w:lang w:val="en-US"/>
        </w:rPr>
        <w:t xml:space="preserve"> As each UE is configured with the measurement resources for CSI-RS-based L3 measurement</w:t>
      </w:r>
      <w:r w:rsidR="000B39E2">
        <w:rPr>
          <w:lang w:val="en-US"/>
        </w:rPr>
        <w:t xml:space="preserve"> using the RRC parameter </w:t>
      </w:r>
      <w:r w:rsidR="000B39E2" w:rsidRPr="000B39E2">
        <w:rPr>
          <w:rFonts w:ascii="Courier" w:hAnsi="Courier" w:cs="Courier"/>
          <w:szCs w:val="16"/>
          <w:lang w:val="sv-SE" w:eastAsia="en-GB"/>
        </w:rPr>
        <w:t>CSI-RS-ResourceConfigMobility</w:t>
      </w:r>
      <w:r w:rsidR="0080187E">
        <w:rPr>
          <w:lang w:val="en-US"/>
        </w:rPr>
        <w:t xml:space="preserve">, all the corresponding symbols would constitute </w:t>
      </w:r>
      <w:r w:rsidR="007F0CCE">
        <w:rPr>
          <w:lang w:val="en-US"/>
        </w:rPr>
        <w:t>“</w:t>
      </w:r>
      <w:r w:rsidR="0080187E">
        <w:rPr>
          <w:lang w:val="en-US"/>
        </w:rPr>
        <w:t>symbols to be m</w:t>
      </w:r>
      <w:r w:rsidR="007F0CCE">
        <w:rPr>
          <w:lang w:val="en-US"/>
        </w:rPr>
        <w:t>onitored”</w:t>
      </w:r>
      <w:r w:rsidR="0080187E">
        <w:rPr>
          <w:lang w:val="en-US"/>
        </w:rPr>
        <w:t>.</w:t>
      </w:r>
    </w:p>
    <w:p w14:paraId="0B398699" w14:textId="39B23945" w:rsidR="0080187E" w:rsidRDefault="0080187E" w:rsidP="00177D95">
      <w:pPr>
        <w:pStyle w:val="BodyText"/>
        <w:rPr>
          <w:lang w:val="en-US"/>
        </w:rPr>
      </w:pPr>
      <w:r>
        <w:rPr>
          <w:lang w:val="en-US"/>
        </w:rPr>
        <w:t>Summing up, we propose:</w:t>
      </w:r>
    </w:p>
    <w:p w14:paraId="048C9B44" w14:textId="77777777" w:rsidR="0080187E" w:rsidRPr="0080187E" w:rsidRDefault="0080187E" w:rsidP="0080187E">
      <w:pPr>
        <w:pStyle w:val="Proposal"/>
      </w:pPr>
      <w:bookmarkStart w:id="6" w:name="_Toc521671649"/>
      <w:r>
        <w:t xml:space="preserve">For RLM/beam failure detection, the symbols to be monitored are the symbols of the monitoring RS, which is configured either explicitly using the RRC parameter </w:t>
      </w:r>
      <w:r w:rsidRPr="0080187E">
        <w:rPr>
          <w:rFonts w:ascii="Courier" w:hAnsi="Courier" w:cs="Courier"/>
          <w:szCs w:val="16"/>
          <w:lang w:val="sv-SE" w:eastAsia="en-GB"/>
        </w:rPr>
        <w:t>RadioLinkMonitoringRS</w:t>
      </w:r>
      <w:r>
        <w:rPr>
          <w:rFonts w:ascii="Courier" w:hAnsi="Courier" w:cs="Courier"/>
          <w:szCs w:val="16"/>
          <w:lang w:val="sv-SE" w:eastAsia="en-GB"/>
        </w:rPr>
        <w:t xml:space="preserve"> </w:t>
      </w:r>
      <w:r w:rsidRPr="0080187E">
        <w:rPr>
          <w:rFonts w:cs="Arial"/>
          <w:szCs w:val="16"/>
          <w:lang w:val="sv-SE" w:eastAsia="en-GB"/>
        </w:rPr>
        <w:t xml:space="preserve">or implicitly </w:t>
      </w:r>
      <w:r>
        <w:rPr>
          <w:rFonts w:cs="Arial"/>
          <w:szCs w:val="16"/>
          <w:lang w:val="sv-SE" w:eastAsia="en-GB"/>
        </w:rPr>
        <w:t xml:space="preserve">from </w:t>
      </w:r>
      <w:r w:rsidRPr="0080187E">
        <w:rPr>
          <w:rFonts w:cs="Arial"/>
          <w:szCs w:val="16"/>
          <w:lang w:val="sv-SE" w:eastAsia="en-GB"/>
        </w:rPr>
        <w:t>the active</w:t>
      </w:r>
      <w:r>
        <w:rPr>
          <w:rFonts w:cs="Arial"/>
          <w:szCs w:val="16"/>
          <w:lang w:val="sv-SE" w:eastAsia="en-GB"/>
        </w:rPr>
        <w:t xml:space="preserve"> PDCCH TCI state.</w:t>
      </w:r>
      <w:bookmarkEnd w:id="6"/>
    </w:p>
    <w:p w14:paraId="21A8ED58" w14:textId="77777777" w:rsidR="0080187E" w:rsidRPr="0080187E" w:rsidRDefault="0080187E" w:rsidP="0080187E">
      <w:pPr>
        <w:pStyle w:val="Proposal"/>
      </w:pPr>
      <w:bookmarkStart w:id="7" w:name="_Toc521671650"/>
      <w:r>
        <w:t xml:space="preserve">For L1-RSRP measurements, the symbols to be monitored are the symbols of the measurement resources defined in the fields of the RRC parameter </w:t>
      </w:r>
      <w:r w:rsidRPr="00082CDF">
        <w:rPr>
          <w:rFonts w:ascii="Courier" w:hAnsi="Courier" w:cs="Courier"/>
          <w:szCs w:val="16"/>
          <w:lang w:val="sv-SE" w:eastAsia="en-GB"/>
        </w:rPr>
        <w:t>CSI-ResourceConfig</w:t>
      </w:r>
      <w:r>
        <w:rPr>
          <w:rFonts w:ascii="Courier" w:hAnsi="Courier" w:cs="Courier"/>
          <w:szCs w:val="16"/>
          <w:lang w:val="sv-SE" w:eastAsia="en-GB"/>
        </w:rPr>
        <w:t>.</w:t>
      </w:r>
      <w:bookmarkEnd w:id="7"/>
    </w:p>
    <w:p w14:paraId="5399FF27" w14:textId="77777777" w:rsidR="000B39E2" w:rsidRDefault="0080187E" w:rsidP="0080187E">
      <w:pPr>
        <w:pStyle w:val="Proposal"/>
      </w:pPr>
      <w:bookmarkStart w:id="8" w:name="_Toc521671651"/>
      <w:r>
        <w:t xml:space="preserve">For SSB-based L3 measurements, the </w:t>
      </w:r>
      <w:r w:rsidR="000B39E2">
        <w:t>symbols to be measured are all the symbols in the SSBs in the SMTC window.</w:t>
      </w:r>
      <w:bookmarkEnd w:id="8"/>
    </w:p>
    <w:p w14:paraId="00401CF5" w14:textId="2C404168" w:rsidR="0080187E" w:rsidRPr="00A04F49" w:rsidRDefault="000B39E2" w:rsidP="0080187E">
      <w:pPr>
        <w:pStyle w:val="Proposal"/>
      </w:pPr>
      <w:bookmarkStart w:id="9" w:name="_Toc521671652"/>
      <w:r>
        <w:rPr>
          <w:rFonts w:cs="Arial"/>
          <w:szCs w:val="16"/>
          <w:lang w:val="sv-SE" w:eastAsia="en-GB"/>
        </w:rPr>
        <w:t xml:space="preserve">For CSI-RS-based L3 measurements, the symbols to be measured are all the CSI-RS resources configured using the RRC parameter </w:t>
      </w:r>
      <w:r w:rsidRPr="000B39E2">
        <w:rPr>
          <w:rFonts w:ascii="Courier" w:hAnsi="Courier" w:cs="Courier"/>
          <w:szCs w:val="16"/>
          <w:lang w:val="sv-SE" w:eastAsia="en-GB"/>
        </w:rPr>
        <w:t>CSI-RS-ResourceConfigMobility</w:t>
      </w:r>
      <w:r>
        <w:rPr>
          <w:rFonts w:ascii="Courier" w:hAnsi="Courier" w:cs="Courier"/>
          <w:szCs w:val="16"/>
          <w:lang w:val="sv-SE" w:eastAsia="en-GB"/>
        </w:rPr>
        <w:t>.</w:t>
      </w:r>
      <w:bookmarkEnd w:id="9"/>
      <w:r w:rsidR="0080187E">
        <w:rPr>
          <w:rFonts w:cs="Arial"/>
          <w:szCs w:val="16"/>
          <w:lang w:val="sv-SE" w:eastAsia="en-GB"/>
        </w:rPr>
        <w:br/>
      </w:r>
    </w:p>
    <w:p w14:paraId="2B06309E" w14:textId="14922533" w:rsidR="000E6CDB" w:rsidRDefault="000E6CDB" w:rsidP="000E6CDB"/>
    <w:p w14:paraId="45A9C867" w14:textId="20CD4FA8" w:rsidR="009F06DD" w:rsidRDefault="00933BCB" w:rsidP="00933BCB">
      <w:pPr>
        <w:pStyle w:val="Heading3"/>
      </w:pPr>
      <w:r>
        <w:lastRenderedPageBreak/>
        <w:t>2.1.2</w:t>
      </w:r>
      <w:r>
        <w:tab/>
        <w:t>SSB+CSI-RS</w:t>
      </w:r>
    </w:p>
    <w:p w14:paraId="5F60549A" w14:textId="09B320A8" w:rsidR="003548BB" w:rsidRDefault="003548BB" w:rsidP="003548BB">
      <w:pPr>
        <w:pStyle w:val="BodyText"/>
      </w:pPr>
      <w:r>
        <w:t>Here, we note that it has already been agreed that within one CC, the NW should assure spatial QCL. We propose to extend that to the multi-CC case.</w:t>
      </w:r>
    </w:p>
    <w:p w14:paraId="7F75A5A3" w14:textId="7844C422" w:rsidR="003548BB" w:rsidRPr="003548BB" w:rsidRDefault="003548BB" w:rsidP="003548BB">
      <w:pPr>
        <w:pStyle w:val="Proposal"/>
      </w:pPr>
      <w:bookmarkStart w:id="10" w:name="_Toc521671653"/>
      <w:r>
        <w:t>Across multiple CCs, the NW should assure spatial QCL between SSB and CSI-RS transmitted in the same symbol.</w:t>
      </w:r>
      <w:bookmarkEnd w:id="10"/>
    </w:p>
    <w:p w14:paraId="17200583" w14:textId="3BA83724" w:rsidR="00446318" w:rsidRDefault="00933BCB" w:rsidP="00933BCB">
      <w:pPr>
        <w:pStyle w:val="Heading3"/>
      </w:pPr>
      <w:r w:rsidRPr="00823DDC">
        <w:t>2.1.</w:t>
      </w:r>
      <w:r>
        <w:t>3</w:t>
      </w:r>
      <w:r w:rsidRPr="00823DDC">
        <w:tab/>
      </w:r>
      <w:r>
        <w:t>PDSCH+CSI-RS – remaining cases</w:t>
      </w:r>
    </w:p>
    <w:p w14:paraId="45780D5A" w14:textId="77777777" w:rsidR="008343E7" w:rsidRDefault="008343E7" w:rsidP="008343E7">
      <w:pPr>
        <w:pStyle w:val="BodyText"/>
      </w:pPr>
      <w:r>
        <w:t>CSI-RS can be used for many things in NR:</w:t>
      </w:r>
    </w:p>
    <w:p w14:paraId="28DF9B6B" w14:textId="77777777" w:rsidR="008343E7" w:rsidRDefault="008343E7" w:rsidP="008343E7">
      <w:pPr>
        <w:pStyle w:val="BodyText"/>
        <w:numPr>
          <w:ilvl w:val="0"/>
          <w:numId w:val="32"/>
        </w:numPr>
      </w:pPr>
      <w:r>
        <w:t>CSI acquisition (including CSI-IM)</w:t>
      </w:r>
    </w:p>
    <w:p w14:paraId="29A52018" w14:textId="5D684569" w:rsidR="008343E7" w:rsidRDefault="008343E7" w:rsidP="008343E7">
      <w:pPr>
        <w:pStyle w:val="BodyText"/>
        <w:numPr>
          <w:ilvl w:val="0"/>
          <w:numId w:val="32"/>
        </w:numPr>
      </w:pPr>
      <w:r>
        <w:t xml:space="preserve">L1-RSRP reporting </w:t>
      </w:r>
    </w:p>
    <w:p w14:paraId="3ECD0FDC" w14:textId="7F14A821" w:rsidR="008343E7" w:rsidRDefault="008343E7" w:rsidP="008343E7">
      <w:pPr>
        <w:pStyle w:val="BodyText"/>
        <w:numPr>
          <w:ilvl w:val="0"/>
          <w:numId w:val="32"/>
        </w:numPr>
      </w:pPr>
      <w:r>
        <w:t>Time-frequency tracking (CSI-RS for tracking)</w:t>
      </w:r>
    </w:p>
    <w:p w14:paraId="385833A0" w14:textId="2F442FE8" w:rsidR="008343E7" w:rsidRDefault="008343E7" w:rsidP="008343E7">
      <w:pPr>
        <w:pStyle w:val="BodyText"/>
        <w:numPr>
          <w:ilvl w:val="0"/>
          <w:numId w:val="32"/>
        </w:numPr>
      </w:pPr>
      <w:r>
        <w:t>Beam management – adjust Rx beam, i.e., the ‘P3’ procedure</w:t>
      </w:r>
    </w:p>
    <w:p w14:paraId="65EE928C" w14:textId="1E705561" w:rsidR="008343E7" w:rsidRDefault="008343E7" w:rsidP="008343E7">
      <w:pPr>
        <w:pStyle w:val="BodyText"/>
        <w:numPr>
          <w:ilvl w:val="0"/>
          <w:numId w:val="32"/>
        </w:numPr>
      </w:pPr>
      <w:r>
        <w:t>Radio link monitoring</w:t>
      </w:r>
    </w:p>
    <w:p w14:paraId="56882A27" w14:textId="20123203" w:rsidR="008343E7" w:rsidRDefault="008343E7" w:rsidP="008343E7">
      <w:pPr>
        <w:pStyle w:val="BodyText"/>
        <w:numPr>
          <w:ilvl w:val="0"/>
          <w:numId w:val="32"/>
        </w:numPr>
      </w:pPr>
      <w:r>
        <w:t>Beam failure detection</w:t>
      </w:r>
    </w:p>
    <w:p w14:paraId="75156F82" w14:textId="2642FF11" w:rsidR="008343E7" w:rsidRDefault="008343E7" w:rsidP="008343E7">
      <w:pPr>
        <w:pStyle w:val="BodyText"/>
        <w:numPr>
          <w:ilvl w:val="0"/>
          <w:numId w:val="32"/>
        </w:numPr>
      </w:pPr>
      <w:r>
        <w:t>L3 measurements</w:t>
      </w:r>
    </w:p>
    <w:p w14:paraId="3C69F349" w14:textId="77777777" w:rsidR="008343E7" w:rsidRDefault="008343E7" w:rsidP="008343E7">
      <w:pPr>
        <w:pStyle w:val="BodyText"/>
      </w:pPr>
      <w:r>
        <w:t>In section 2.1.1, we have discussed 2, 4, 5, 6 and 7: RAN1 needs to await RAN4 decisions. For the remaining cases, RAN4 will not provide any guidance, and RAN1 should agree on the rules.</w:t>
      </w:r>
    </w:p>
    <w:p w14:paraId="327A9D87" w14:textId="0DE4B593" w:rsidR="00797BDC" w:rsidRDefault="00797BDC" w:rsidP="00797BDC">
      <w:pPr>
        <w:pStyle w:val="Heading4"/>
      </w:pPr>
      <w:r>
        <w:t>2.1.3.1</w:t>
      </w:r>
      <w:r>
        <w:tab/>
      </w:r>
      <w:r w:rsidR="008343E7" w:rsidRPr="008343E7">
        <w:t>CSI acquisition:</w:t>
      </w:r>
      <w:r w:rsidR="008343E7">
        <w:t xml:space="preserve"> </w:t>
      </w:r>
    </w:p>
    <w:p w14:paraId="24DBE5B6" w14:textId="786AC0FD" w:rsidR="008343E7" w:rsidRDefault="008343E7" w:rsidP="008343E7">
      <w:pPr>
        <w:pStyle w:val="BodyText"/>
      </w:pPr>
      <w:r>
        <w:t xml:space="preserve">The CSI-RS RE pattern was designed to enable frequency multiplexing with data. Maintaining this possibility also for FR2 is quite important. Applying scheduling restrictions for CSI-RS for CSI acquisition should be avoided. </w:t>
      </w:r>
    </w:p>
    <w:p w14:paraId="7740FAF6" w14:textId="509B5FAE" w:rsidR="00F94D23" w:rsidRDefault="00F94D23" w:rsidP="00F94D23">
      <w:pPr>
        <w:pStyle w:val="BodyText"/>
      </w:pPr>
      <w:r>
        <w:t xml:space="preserve">As PDSCH relies on HARQ retransmissions, the UE may utilize a received PDSCH transmission also in cases where the Rx beam is not optimally adjusted: </w:t>
      </w:r>
      <w:proofErr w:type="gramStart"/>
      <w:r>
        <w:t>in particular if</w:t>
      </w:r>
      <w:proofErr w:type="gramEnd"/>
      <w:r>
        <w:t xml:space="preserve"> the alternative is to transmit </w:t>
      </w:r>
      <w:r w:rsidRPr="006C1940">
        <w:rPr>
          <w:i/>
        </w:rPr>
        <w:t>nothing at all</w:t>
      </w:r>
      <w:r>
        <w:t>. In contrast, the value of a CSI measurement performed with a non-optimal beam is very questionable. Using the correct beam when receiving CSI-RS for CSI acquisition is thus crucial. Hence, we propose:</w:t>
      </w:r>
    </w:p>
    <w:p w14:paraId="12E8B006" w14:textId="1A167B22" w:rsidR="00F94D23" w:rsidRDefault="00F94D23" w:rsidP="00F94D23">
      <w:pPr>
        <w:pStyle w:val="Proposal"/>
      </w:pPr>
      <w:bookmarkStart w:id="11" w:name="_Hlk510684081"/>
      <w:bookmarkStart w:id="12" w:name="_Toc510684194"/>
      <w:bookmarkStart w:id="13" w:name="_Toc510700621"/>
      <w:bookmarkStart w:id="14" w:name="_Toc510702854"/>
      <w:bookmarkStart w:id="15" w:name="_Toc510767712"/>
      <w:bookmarkStart w:id="16" w:name="_Toc510773601"/>
      <w:bookmarkStart w:id="17" w:name="_Toc510774221"/>
      <w:bookmarkStart w:id="18" w:name="_Toc510782150"/>
      <w:bookmarkStart w:id="19" w:name="_Toc510783459"/>
      <w:bookmarkStart w:id="20" w:name="_Toc510783512"/>
      <w:bookmarkStart w:id="21" w:name="_Toc510815999"/>
      <w:bookmarkStart w:id="22" w:name="_Toc510816130"/>
      <w:bookmarkStart w:id="23" w:name="_Toc513549324"/>
      <w:bookmarkStart w:id="24" w:name="_Toc513626412"/>
      <w:bookmarkStart w:id="25" w:name="_Toc521671654"/>
      <w:r>
        <w:t xml:space="preserve">If the QCL Type D assumptions for a CSI-RS for CSI acquisition and PDSCH differ, the UE shall use the QCL </w:t>
      </w:r>
      <w:r w:rsidRPr="00823DDC">
        <w:t>assumption</w:t>
      </w:r>
      <w:r>
        <w:t xml:space="preserve"> for CSI-RS also when demodulating PDSCH.</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B7E79B3" w14:textId="6B7DE487" w:rsidR="00797BDC" w:rsidRDefault="00797BDC" w:rsidP="00797BDC">
      <w:pPr>
        <w:pStyle w:val="Heading4"/>
      </w:pPr>
      <w:r>
        <w:t>2.1.3.2</w:t>
      </w:r>
      <w:r>
        <w:tab/>
        <w:t>CSI-RS for tracking</w:t>
      </w:r>
    </w:p>
    <w:p w14:paraId="476E2AFB" w14:textId="2B8D2CE8" w:rsidR="00B51659" w:rsidRDefault="00B51659" w:rsidP="00B51659">
      <w:pPr>
        <w:pStyle w:val="BodyText"/>
      </w:pPr>
      <w:r>
        <w:t xml:space="preserve">The argument regarding PDSCH is relevant also when considering CSI-RS for tracking: it may be useful to receive the PDSCH also in cases where the beam is not optimally adjusted. On the other hand, the UE will need to use the TRS from time to time to adjust its receiver: otherwise, PDSCH performance will suffer during subsequent transmissions. However, the UE may not need to utilize </w:t>
      </w:r>
      <w:r w:rsidRPr="00485B0A">
        <w:rPr>
          <w:i/>
        </w:rPr>
        <w:t>every</w:t>
      </w:r>
      <w:r>
        <w:t xml:space="preserve"> occasion of a TRS transmission. But the NW does not really have any way to determine which should be prioritized.  Hence, we propose</w:t>
      </w:r>
    </w:p>
    <w:p w14:paraId="57B51264" w14:textId="0F9AADB2" w:rsidR="00797BDC" w:rsidRPr="00797BDC" w:rsidRDefault="00B51659" w:rsidP="00797BDC">
      <w:pPr>
        <w:pStyle w:val="Proposal"/>
      </w:pPr>
      <w:bookmarkStart w:id="26" w:name="_Toc510700622"/>
      <w:bookmarkStart w:id="27" w:name="_Toc510702855"/>
      <w:bookmarkStart w:id="28" w:name="_Toc510767713"/>
      <w:bookmarkStart w:id="29" w:name="_Toc510773602"/>
      <w:bookmarkStart w:id="30" w:name="_Toc510774222"/>
      <w:bookmarkStart w:id="31" w:name="_Toc510782151"/>
      <w:bookmarkStart w:id="32" w:name="_Toc510783460"/>
      <w:bookmarkStart w:id="33" w:name="_Toc510783513"/>
      <w:bookmarkStart w:id="34" w:name="_Toc510816000"/>
      <w:bookmarkStart w:id="35" w:name="_Toc510816131"/>
      <w:bookmarkStart w:id="36" w:name="_Toc513549325"/>
      <w:bookmarkStart w:id="37" w:name="_Toc513626413"/>
      <w:bookmarkStart w:id="38" w:name="_Toc521671655"/>
      <w:r>
        <w:t>The UE may receive PDSCH at the same time as it receives a CSI-RS for tracking, and the Rx beam selection is up to the UE.</w:t>
      </w:r>
      <w:bookmarkEnd w:id="26"/>
      <w:bookmarkEnd w:id="27"/>
      <w:bookmarkEnd w:id="28"/>
      <w:bookmarkEnd w:id="29"/>
      <w:bookmarkEnd w:id="30"/>
      <w:bookmarkEnd w:id="31"/>
      <w:bookmarkEnd w:id="32"/>
      <w:bookmarkEnd w:id="33"/>
      <w:bookmarkEnd w:id="34"/>
      <w:bookmarkEnd w:id="35"/>
      <w:bookmarkEnd w:id="36"/>
      <w:bookmarkEnd w:id="37"/>
      <w:bookmarkEnd w:id="38"/>
    </w:p>
    <w:p w14:paraId="42803E6B" w14:textId="0D015CE6" w:rsidR="00446318" w:rsidRDefault="00446318" w:rsidP="00446318">
      <w:pPr>
        <w:pStyle w:val="Heading3"/>
      </w:pPr>
      <w:r>
        <w:t>2.1.4</w:t>
      </w:r>
      <w:r>
        <w:tab/>
      </w:r>
      <w:r w:rsidRPr="0094414E">
        <w:t>PDCCH + PDSCH</w:t>
      </w:r>
    </w:p>
    <w:p w14:paraId="5927E1B4" w14:textId="77777777" w:rsidR="00B51659" w:rsidRDefault="00B51659" w:rsidP="00B51659">
      <w:pPr>
        <w:pStyle w:val="BodyText"/>
      </w:pPr>
      <w:r>
        <w:t>PDCCH and PDSCH may occur in the same symbols. Usually, the PDCCH is considered more important, so if the NW has configured a search space with monitoring occasions within a slot where PDSCH can be mapped, the UE should use the QCL assumption for the CORESET associated with that search space:</w:t>
      </w:r>
    </w:p>
    <w:p w14:paraId="6A0A96E5" w14:textId="77777777" w:rsidR="00B51659" w:rsidRDefault="00B51659" w:rsidP="00B51659">
      <w:pPr>
        <w:pStyle w:val="Proposal"/>
      </w:pPr>
      <w:bookmarkStart w:id="39" w:name="_Ref510696820"/>
      <w:bookmarkStart w:id="40" w:name="_Toc510700624"/>
      <w:bookmarkStart w:id="41" w:name="_Toc510702857"/>
      <w:bookmarkStart w:id="42" w:name="_Toc510767715"/>
      <w:bookmarkStart w:id="43" w:name="_Toc510773604"/>
      <w:bookmarkStart w:id="44" w:name="_Toc510774224"/>
      <w:bookmarkStart w:id="45" w:name="_Toc510782153"/>
      <w:bookmarkStart w:id="46" w:name="_Toc510783462"/>
      <w:bookmarkStart w:id="47" w:name="_Toc510783515"/>
      <w:bookmarkStart w:id="48" w:name="_Toc510816002"/>
      <w:bookmarkStart w:id="49" w:name="_Toc510816133"/>
      <w:bookmarkStart w:id="50" w:name="_Toc513549327"/>
      <w:bookmarkStart w:id="51" w:name="_Toc513626415"/>
      <w:bookmarkStart w:id="52" w:name="_Toc521671656"/>
      <w:r>
        <w:t xml:space="preserve">If the monitoring occasions for a search space coincide with a scheduled PDSCH, the UE should </w:t>
      </w:r>
      <w:r w:rsidRPr="0094414E">
        <w:t>apply</w:t>
      </w:r>
      <w:r>
        <w:t xml:space="preserve"> the QCL Type D assumptions for the associated CORESET for that search space.</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34BCD99" w14:textId="0F598788" w:rsidR="00B51659" w:rsidRDefault="00B51659" w:rsidP="00B51659">
      <w:pPr>
        <w:pStyle w:val="BodyText"/>
      </w:pPr>
      <w:r>
        <w:t xml:space="preserve">Hence, we propose </w:t>
      </w:r>
      <w:r w:rsidR="00AC2B95">
        <w:t>to</w:t>
      </w:r>
      <w:r>
        <w:t xml:space="preserve"> prioritize PDCCH</w:t>
      </w:r>
      <w:r w:rsidR="00AC2B95">
        <w:t xml:space="preserve"> over PDSCH</w:t>
      </w:r>
      <w:r>
        <w:t>. Note that the UE will apply the QCL assumption of the CORESET even if the PDCCH is not transmitted: as soon as there is a monitoring occasion, the UE would apply the corresponding QCL assumption.</w:t>
      </w:r>
    </w:p>
    <w:p w14:paraId="74B6B429" w14:textId="7A504C5A" w:rsidR="00B51659" w:rsidRDefault="00B51659" w:rsidP="00B51659">
      <w:pPr>
        <w:pStyle w:val="BodyText"/>
      </w:pPr>
      <w:r>
        <w:lastRenderedPageBreak/>
        <w:t xml:space="preserve">Note that the UE would apply the QCL assumptions of the PDSCH in the part of the slot where the PDSCH and the PDCCH does not overlap. This will imply that the UE may use </w:t>
      </w:r>
      <w:r w:rsidRPr="00B51659">
        <w:rPr>
          <w:i/>
        </w:rPr>
        <w:t>different Rx beams for different symbols</w:t>
      </w:r>
      <w:r>
        <w:t xml:space="preserve"> in the PDSCH.</w:t>
      </w:r>
      <w:r w:rsidR="00AC2B95">
        <w:t xml:space="preserve"> This is unfortunate, but it is the only way to allow different beams for PDCCH and PDSCH: otherwise, the flexibility of using different beams for PDCCH and PDSCH is lost. </w:t>
      </w:r>
    </w:p>
    <w:p w14:paraId="0855A858" w14:textId="7D593007" w:rsidR="00B51659" w:rsidRPr="00B51659" w:rsidRDefault="00B51659" w:rsidP="00B51659">
      <w:pPr>
        <w:pStyle w:val="BodyText"/>
      </w:pPr>
      <w:r>
        <w:fldChar w:fldCharType="begin"/>
      </w:r>
      <w:r>
        <w:instrText xml:space="preserve"> REF _Ref510696820 \r \h </w:instrText>
      </w:r>
      <w:r>
        <w:fldChar w:fldCharType="separate"/>
      </w:r>
      <w:r w:rsidR="005E2028">
        <w:t>Proposal 9</w:t>
      </w:r>
      <w:r>
        <w:fldChar w:fldCharType="end"/>
      </w:r>
      <w:r>
        <w:t xml:space="preserve"> applies both to same and different CCs.</w:t>
      </w:r>
    </w:p>
    <w:p w14:paraId="73A7A836" w14:textId="77777777" w:rsidR="00446318" w:rsidRPr="00F47E71" w:rsidRDefault="00933BCB" w:rsidP="00446318">
      <w:pPr>
        <w:pStyle w:val="Heading3"/>
      </w:pPr>
      <w:r w:rsidRPr="00823DDC">
        <w:t xml:space="preserve"> </w:t>
      </w:r>
      <w:r w:rsidR="00446318" w:rsidRPr="00F47E71">
        <w:t>2.1.6</w:t>
      </w:r>
      <w:r w:rsidR="00446318" w:rsidRPr="00F47E71">
        <w:tab/>
        <w:t>PDCCH + PDCCH</w:t>
      </w:r>
    </w:p>
    <w:p w14:paraId="01ED1C14" w14:textId="77777777" w:rsidR="00446318" w:rsidRDefault="00446318" w:rsidP="00446318">
      <w:pPr>
        <w:pStyle w:val="BodyText"/>
      </w:pPr>
      <w:r>
        <w:t>A UE may be configured to monitor search spaces associated with different CORESETs. If two search spaces with CORESETs with different QCL assumptions coincide, the UE must decide which QCL assumption to apply. It should be noted that overlapping monitoring occasions may be rather likely: the UE will be configured to monitor search space0/CORESET 0, with a certain periodicity, and probably also with UE-specific search space(s) in every slot.</w:t>
      </w:r>
    </w:p>
    <w:p w14:paraId="005AD382" w14:textId="77777777" w:rsidR="00446318" w:rsidRDefault="00446318" w:rsidP="00446318">
      <w:pPr>
        <w:pStyle w:val="BodyText"/>
      </w:pPr>
      <w:r>
        <w:t xml:space="preserve">In this case, the UE should prioritize the UE-specific search spaces over the common search spaces. </w:t>
      </w:r>
    </w:p>
    <w:p w14:paraId="3770C419" w14:textId="77777777" w:rsidR="00446318" w:rsidRDefault="00446318" w:rsidP="00446318">
      <w:pPr>
        <w:pStyle w:val="Proposal"/>
      </w:pPr>
      <w:bookmarkStart w:id="53" w:name="_Ref510700327"/>
      <w:bookmarkStart w:id="54" w:name="_Toc510700625"/>
      <w:bookmarkStart w:id="55" w:name="_Toc510702858"/>
      <w:bookmarkStart w:id="56" w:name="_Toc510767716"/>
      <w:bookmarkStart w:id="57" w:name="_Toc510773605"/>
      <w:bookmarkStart w:id="58" w:name="_Toc510774225"/>
      <w:bookmarkStart w:id="59" w:name="_Toc510782154"/>
      <w:bookmarkStart w:id="60" w:name="_Toc510783463"/>
      <w:bookmarkStart w:id="61" w:name="_Toc510783516"/>
      <w:bookmarkStart w:id="62" w:name="_Toc510816003"/>
      <w:bookmarkStart w:id="63" w:name="_Toc510816134"/>
      <w:bookmarkStart w:id="64" w:name="_Toc513549328"/>
      <w:bookmarkStart w:id="65" w:name="_Toc513626416"/>
      <w:bookmarkStart w:id="66" w:name="_Toc521671657"/>
      <w:r>
        <w:t>If the monitoring occasions for two search spaces coincide, the UE may apply the QCL assumptions for the CORESET associated with a UE-specific search space.</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C1FC173" w14:textId="19995084" w:rsidR="00446318" w:rsidRDefault="00446318" w:rsidP="00446318">
      <w:pPr>
        <w:pStyle w:val="BodyText"/>
      </w:pPr>
      <w:r>
        <w:fldChar w:fldCharType="begin"/>
      </w:r>
      <w:r>
        <w:instrText xml:space="preserve"> REF _Ref510700327 \r \h </w:instrText>
      </w:r>
      <w:r>
        <w:fldChar w:fldCharType="separate"/>
      </w:r>
      <w:r w:rsidR="005E2028">
        <w:t>Proposal 10</w:t>
      </w:r>
      <w:r>
        <w:fldChar w:fldCharType="end"/>
      </w:r>
      <w:r>
        <w:t xml:space="preserve"> applies both to same and different CCs.</w:t>
      </w:r>
    </w:p>
    <w:p w14:paraId="694D4891" w14:textId="77777777" w:rsidR="00446318" w:rsidRDefault="00446318" w:rsidP="00446318">
      <w:pPr>
        <w:pStyle w:val="Heading2"/>
      </w:pPr>
      <w:r>
        <w:t xml:space="preserve">2.2 </w:t>
      </w:r>
      <w:r>
        <w:tab/>
        <w:t>Uplink</w:t>
      </w:r>
    </w:p>
    <w:p w14:paraId="54E5E32D" w14:textId="77777777" w:rsidR="00446318" w:rsidRDefault="00446318" w:rsidP="00446318">
      <w:pPr>
        <w:pStyle w:val="BodyText"/>
      </w:pPr>
      <w:r>
        <w:t>In the UL, it may be so that the configured spatial relation for two signals that are simultaneously transmitted are different. In this case, the UE behaviour must be defined. Still, it is desirable not to introduce restrictions on NW behaviour in the standard.</w:t>
      </w:r>
    </w:p>
    <w:p w14:paraId="124922E5" w14:textId="77777777" w:rsidR="00446318" w:rsidRDefault="00446318" w:rsidP="00446318">
      <w:pPr>
        <w:pStyle w:val="Heading3"/>
      </w:pPr>
      <w:r>
        <w:t>2.2.1</w:t>
      </w:r>
      <w:r>
        <w:tab/>
        <w:t>PUCCH + PUCCH</w:t>
      </w:r>
    </w:p>
    <w:p w14:paraId="1ACC7419" w14:textId="77777777" w:rsidR="00446318" w:rsidRDefault="00446318" w:rsidP="00446318">
      <w:pPr>
        <w:pStyle w:val="BodyText"/>
      </w:pPr>
      <w:r>
        <w:t>If the UE transmits multiple PUCCHs in different carriers at the same time, the UE should apply the spatial relation based on a priority rule based on the PUCCH content. The priority order of the PUCCH content is (from higher to lower priority): ACK/NAK, RSRP report, CSI report, SR. When the PUCCH report has contents of several types (e.g., ACK/NAK and CSI report), the priority is the maximum of the content priorities.</w:t>
      </w:r>
    </w:p>
    <w:p w14:paraId="308EB2CF" w14:textId="77777777" w:rsidR="00446318" w:rsidRDefault="00446318" w:rsidP="00446318">
      <w:pPr>
        <w:pStyle w:val="Proposal"/>
      </w:pPr>
      <w:bookmarkStart w:id="67" w:name="_Toc510782164"/>
      <w:bookmarkStart w:id="68" w:name="_Toc510783473"/>
      <w:bookmarkStart w:id="69" w:name="_Toc510783526"/>
      <w:bookmarkStart w:id="70" w:name="_Toc510816013"/>
      <w:bookmarkStart w:id="71" w:name="_Toc510816144"/>
      <w:bookmarkStart w:id="72" w:name="_Toc513549329"/>
      <w:bookmarkStart w:id="73" w:name="_Toc513626417"/>
      <w:bookmarkStart w:id="74" w:name="_Toc521671658"/>
      <w:r>
        <w:t>If the spatial relations for multiple simultaneously transmitted PUCCHs, the UE should apply the spatial relation for the PUCCH with the highest content priority, where the content priority order is (from higher to lower): ACK/NAK, RSRP report, CSI report, SR.</w:t>
      </w:r>
      <w:bookmarkEnd w:id="67"/>
      <w:bookmarkEnd w:id="68"/>
      <w:bookmarkEnd w:id="69"/>
      <w:bookmarkEnd w:id="70"/>
      <w:bookmarkEnd w:id="71"/>
      <w:bookmarkEnd w:id="72"/>
      <w:bookmarkEnd w:id="73"/>
      <w:bookmarkEnd w:id="74"/>
    </w:p>
    <w:p w14:paraId="6D6E6CDD" w14:textId="77777777" w:rsidR="00446318" w:rsidRPr="00CD5F9A" w:rsidRDefault="00446318" w:rsidP="00446318">
      <w:pPr>
        <w:pStyle w:val="Heading3"/>
      </w:pPr>
      <w:r w:rsidRPr="00CD5F9A">
        <w:t>2.2.2</w:t>
      </w:r>
      <w:r w:rsidRPr="00CD5F9A">
        <w:tab/>
        <w:t>SRS + SRS</w:t>
      </w:r>
    </w:p>
    <w:p w14:paraId="405346EE" w14:textId="77777777" w:rsidR="00446318" w:rsidRDefault="00446318" w:rsidP="00446318">
      <w:pPr>
        <w:pStyle w:val="BodyText"/>
      </w:pPr>
      <w:r>
        <w:t>The NW schedules SRS to perform measurements, which are subsequently used for, e.g., scheduling decisions. The SRS differ in their scheduling mechanism: aperiodic, semi-persistent or periodic. The more dynamic the scheduling mechanism, the more resource consuming for the NW, and hence, the more important the SRS. So, for this case, we propose that the UE uses the spatial relation of the most dynamically scheduled SRS:</w:t>
      </w:r>
    </w:p>
    <w:p w14:paraId="55D500FC" w14:textId="77777777" w:rsidR="00446318" w:rsidRDefault="00446318" w:rsidP="00446318">
      <w:pPr>
        <w:pStyle w:val="Proposal"/>
      </w:pPr>
      <w:bookmarkStart w:id="75" w:name="_Ref510781709"/>
      <w:bookmarkStart w:id="76" w:name="_Toc510782167"/>
      <w:bookmarkStart w:id="77" w:name="_Toc510783476"/>
      <w:bookmarkStart w:id="78" w:name="_Toc510783529"/>
      <w:bookmarkStart w:id="79" w:name="_Toc510816016"/>
      <w:bookmarkStart w:id="80" w:name="_Toc510816147"/>
      <w:bookmarkStart w:id="81" w:name="_Toc513549330"/>
      <w:bookmarkStart w:id="82" w:name="_Toc513626418"/>
      <w:bookmarkStart w:id="83" w:name="_Toc521671659"/>
      <w:r>
        <w:t>If the spatial relations for multiple simultaneously transmitted SRS differ, the UE should use the spatial relation of the most dynamically scheduled SRS.</w:t>
      </w:r>
      <w:bookmarkEnd w:id="75"/>
      <w:bookmarkEnd w:id="76"/>
      <w:bookmarkEnd w:id="77"/>
      <w:bookmarkEnd w:id="78"/>
      <w:bookmarkEnd w:id="79"/>
      <w:bookmarkEnd w:id="80"/>
      <w:bookmarkEnd w:id="81"/>
      <w:bookmarkEnd w:id="82"/>
      <w:bookmarkEnd w:id="83"/>
    </w:p>
    <w:p w14:paraId="73F7608A" w14:textId="5E414720" w:rsidR="00933BCB" w:rsidRPr="00933BCB" w:rsidRDefault="00446318" w:rsidP="002468F5">
      <w:pPr>
        <w:pStyle w:val="BodyText"/>
      </w:pPr>
      <w:r>
        <w:fldChar w:fldCharType="begin"/>
      </w:r>
      <w:r>
        <w:instrText xml:space="preserve"> REF _Ref510781709 \r \h </w:instrText>
      </w:r>
      <w:r>
        <w:fldChar w:fldCharType="separate"/>
      </w:r>
      <w:r w:rsidR="005E2028">
        <w:t>Proposal 12</w:t>
      </w:r>
      <w:r>
        <w:fldChar w:fldCharType="end"/>
      </w:r>
      <w:r>
        <w:t xml:space="preserve"> means that an aperiodic SRS is prioritized over a semi-persistent SRS, which in turn is prioritized over a periodic SRS transmission.</w:t>
      </w:r>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5E76B4D" w14:textId="24438D89" w:rsidR="005E202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0376252" w:history="1">
        <w:r w:rsidR="005E2028" w:rsidRPr="006D2353">
          <w:rPr>
            <w:rStyle w:val="Hyperlink"/>
            <w:noProof/>
          </w:rPr>
          <w:t>Observation 1</w:t>
        </w:r>
        <w:r w:rsidR="005E2028">
          <w:rPr>
            <w:rFonts w:asciiTheme="minorHAnsi" w:eastAsiaTheme="minorEastAsia" w:hAnsiTheme="minorHAnsi" w:cstheme="minorBidi"/>
            <w:b w:val="0"/>
            <w:noProof/>
            <w:sz w:val="22"/>
            <w:szCs w:val="22"/>
            <w:lang w:val="sv-SE" w:eastAsia="sv-SE"/>
          </w:rPr>
          <w:tab/>
        </w:r>
        <w:r w:rsidR="005E2028" w:rsidRPr="006D2353">
          <w:rPr>
            <w:rStyle w:val="Hyperlink"/>
            <w:noProof/>
          </w:rPr>
          <w:t>One Rx beam is often used for different Tx beams, i.e., for different QCL indications.</w:t>
        </w:r>
      </w:hyperlink>
    </w:p>
    <w:p w14:paraId="7AFEA5AA" w14:textId="139B3FB3" w:rsidR="006E1C82" w:rsidRPr="00446318"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84" w:name="_GoBack"/>
    <w:bookmarkEnd w:id="84"/>
    <w:p w14:paraId="5150E7C0" w14:textId="44A32D98" w:rsidR="00B0166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521671648" w:history="1">
        <w:r w:rsidR="00B01662" w:rsidRPr="00522705">
          <w:rPr>
            <w:rStyle w:val="Hyperlink"/>
            <w:noProof/>
            <w:lang w:val="en-US"/>
          </w:rPr>
          <w:t>Proposal 1</w:t>
        </w:r>
        <w:r w:rsidR="00B01662">
          <w:rPr>
            <w:rFonts w:asciiTheme="minorHAnsi" w:eastAsiaTheme="minorEastAsia" w:hAnsiTheme="minorHAnsi" w:cstheme="minorBidi"/>
            <w:b w:val="0"/>
            <w:noProof/>
            <w:sz w:val="22"/>
            <w:szCs w:val="22"/>
            <w:lang w:val="sv-SE" w:eastAsia="sv-SE"/>
          </w:rPr>
          <w:tab/>
        </w:r>
        <w:r w:rsidR="00B01662" w:rsidRPr="00522705">
          <w:rPr>
            <w:rStyle w:val="Hyperlink"/>
            <w:noProof/>
            <w:lang w:val="en-US"/>
          </w:rPr>
          <w:t xml:space="preserve">In case RAN4 agrees on </w:t>
        </w:r>
        <w:r w:rsidR="00B01662" w:rsidRPr="00522705">
          <w:rPr>
            <w:rStyle w:val="Hyperlink"/>
            <w:noProof/>
          </w:rPr>
          <w:t>scheduling</w:t>
        </w:r>
        <w:r w:rsidR="00B01662" w:rsidRPr="00522705">
          <w:rPr>
            <w:rStyle w:val="Hyperlink"/>
            <w:noProof/>
            <w:lang w:val="en-US"/>
          </w:rPr>
          <w:t xml:space="preserve"> restrictions that cover only a small part of the slot, RAN1 should agree on special rate matching patterns for such slots.</w:t>
        </w:r>
      </w:hyperlink>
    </w:p>
    <w:p w14:paraId="27D792D5" w14:textId="30B3BDD2" w:rsidR="00B01662" w:rsidRDefault="00B016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1649" w:history="1">
        <w:r w:rsidRPr="00522705">
          <w:rPr>
            <w:rStyle w:val="Hyperlink"/>
            <w:noProof/>
          </w:rPr>
          <w:t>Proposal 2</w:t>
        </w:r>
        <w:r>
          <w:rPr>
            <w:rFonts w:asciiTheme="minorHAnsi" w:eastAsiaTheme="minorEastAsia" w:hAnsiTheme="minorHAnsi" w:cstheme="minorBidi"/>
            <w:b w:val="0"/>
            <w:noProof/>
            <w:sz w:val="22"/>
            <w:szCs w:val="22"/>
            <w:lang w:val="sv-SE" w:eastAsia="sv-SE"/>
          </w:rPr>
          <w:tab/>
        </w:r>
        <w:r w:rsidRPr="00522705">
          <w:rPr>
            <w:rStyle w:val="Hyperlink"/>
            <w:noProof/>
          </w:rPr>
          <w:t xml:space="preserve">For RLM/beam failure detection, the symbols to be monitored are the symbols of the monitoring RS, which is configured either explicitly using the RRC parameter </w:t>
        </w:r>
        <w:r w:rsidRPr="00522705">
          <w:rPr>
            <w:rStyle w:val="Hyperlink"/>
            <w:rFonts w:ascii="Courier" w:hAnsi="Courier" w:cs="Courier"/>
            <w:noProof/>
            <w:lang w:val="sv-SE" w:eastAsia="en-GB"/>
          </w:rPr>
          <w:t xml:space="preserve">RadioLinkMonitoringRS </w:t>
        </w:r>
        <w:r w:rsidRPr="00522705">
          <w:rPr>
            <w:rStyle w:val="Hyperlink"/>
            <w:rFonts w:cs="Arial"/>
            <w:noProof/>
            <w:lang w:val="sv-SE" w:eastAsia="en-GB"/>
          </w:rPr>
          <w:t>or implicitly from the active PDCCH TCI state.</w:t>
        </w:r>
      </w:hyperlink>
    </w:p>
    <w:p w14:paraId="1428C64E" w14:textId="7E9BAE34" w:rsidR="00B01662" w:rsidRDefault="00B016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1650" w:history="1">
        <w:r w:rsidRPr="00522705">
          <w:rPr>
            <w:rStyle w:val="Hyperlink"/>
            <w:noProof/>
          </w:rPr>
          <w:t>Proposal 3</w:t>
        </w:r>
        <w:r>
          <w:rPr>
            <w:rFonts w:asciiTheme="minorHAnsi" w:eastAsiaTheme="minorEastAsia" w:hAnsiTheme="minorHAnsi" w:cstheme="minorBidi"/>
            <w:b w:val="0"/>
            <w:noProof/>
            <w:sz w:val="22"/>
            <w:szCs w:val="22"/>
            <w:lang w:val="sv-SE" w:eastAsia="sv-SE"/>
          </w:rPr>
          <w:tab/>
        </w:r>
        <w:r w:rsidRPr="00522705">
          <w:rPr>
            <w:rStyle w:val="Hyperlink"/>
            <w:noProof/>
          </w:rPr>
          <w:t xml:space="preserve">For L1-RSRP measurements, the symbols to be monitored are the symbols of the measurement resources defined in the fields of the RRC parameter </w:t>
        </w:r>
        <w:r w:rsidRPr="00522705">
          <w:rPr>
            <w:rStyle w:val="Hyperlink"/>
            <w:rFonts w:ascii="Courier" w:hAnsi="Courier" w:cs="Courier"/>
            <w:noProof/>
            <w:lang w:val="sv-SE" w:eastAsia="en-GB"/>
          </w:rPr>
          <w:t>CSI-ResourceConfig.</w:t>
        </w:r>
      </w:hyperlink>
    </w:p>
    <w:p w14:paraId="7B4C5867" w14:textId="30B41001" w:rsidR="00B01662" w:rsidRDefault="00B016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1651" w:history="1">
        <w:r w:rsidRPr="00522705">
          <w:rPr>
            <w:rStyle w:val="Hyperlink"/>
            <w:noProof/>
          </w:rPr>
          <w:t>Proposal 4</w:t>
        </w:r>
        <w:r>
          <w:rPr>
            <w:rFonts w:asciiTheme="minorHAnsi" w:eastAsiaTheme="minorEastAsia" w:hAnsiTheme="minorHAnsi" w:cstheme="minorBidi"/>
            <w:b w:val="0"/>
            <w:noProof/>
            <w:sz w:val="22"/>
            <w:szCs w:val="22"/>
            <w:lang w:val="sv-SE" w:eastAsia="sv-SE"/>
          </w:rPr>
          <w:tab/>
        </w:r>
        <w:r w:rsidRPr="00522705">
          <w:rPr>
            <w:rStyle w:val="Hyperlink"/>
            <w:noProof/>
          </w:rPr>
          <w:t>For SSB-based L3 measurements, the symbols to be measured are all the symbols in the SSBs in the SMTC window.</w:t>
        </w:r>
      </w:hyperlink>
    </w:p>
    <w:p w14:paraId="3AE85EDB" w14:textId="75BCBD93" w:rsidR="00B01662" w:rsidRDefault="00B016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1652" w:history="1">
        <w:r w:rsidRPr="00522705">
          <w:rPr>
            <w:rStyle w:val="Hyperlink"/>
            <w:noProof/>
          </w:rPr>
          <w:t>Proposal 5</w:t>
        </w:r>
        <w:r>
          <w:rPr>
            <w:rFonts w:asciiTheme="minorHAnsi" w:eastAsiaTheme="minorEastAsia" w:hAnsiTheme="minorHAnsi" w:cstheme="minorBidi"/>
            <w:b w:val="0"/>
            <w:noProof/>
            <w:sz w:val="22"/>
            <w:szCs w:val="22"/>
            <w:lang w:val="sv-SE" w:eastAsia="sv-SE"/>
          </w:rPr>
          <w:tab/>
        </w:r>
        <w:r w:rsidRPr="00522705">
          <w:rPr>
            <w:rStyle w:val="Hyperlink"/>
            <w:rFonts w:cs="Arial"/>
            <w:noProof/>
            <w:lang w:val="sv-SE" w:eastAsia="en-GB"/>
          </w:rPr>
          <w:t xml:space="preserve">For CSI-RS-based L3 measurements, the symbols to be measured are all the CSI-RS resources configured using the RRC parameter </w:t>
        </w:r>
        <w:r w:rsidRPr="00522705">
          <w:rPr>
            <w:rStyle w:val="Hyperlink"/>
            <w:rFonts w:ascii="Courier" w:hAnsi="Courier" w:cs="Courier"/>
            <w:noProof/>
            <w:lang w:val="sv-SE" w:eastAsia="en-GB"/>
          </w:rPr>
          <w:t>CSI-RS-ResourceConfigMobility.</w:t>
        </w:r>
      </w:hyperlink>
    </w:p>
    <w:p w14:paraId="7F8BBFB6" w14:textId="73E92FEA" w:rsidR="00B01662" w:rsidRDefault="00B016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1653" w:history="1">
        <w:r w:rsidRPr="00522705">
          <w:rPr>
            <w:rStyle w:val="Hyperlink"/>
            <w:noProof/>
          </w:rPr>
          <w:t>Proposal 6</w:t>
        </w:r>
        <w:r>
          <w:rPr>
            <w:rFonts w:asciiTheme="minorHAnsi" w:eastAsiaTheme="minorEastAsia" w:hAnsiTheme="minorHAnsi" w:cstheme="minorBidi"/>
            <w:b w:val="0"/>
            <w:noProof/>
            <w:sz w:val="22"/>
            <w:szCs w:val="22"/>
            <w:lang w:val="sv-SE" w:eastAsia="sv-SE"/>
          </w:rPr>
          <w:tab/>
        </w:r>
        <w:r w:rsidRPr="00522705">
          <w:rPr>
            <w:rStyle w:val="Hyperlink"/>
            <w:noProof/>
          </w:rPr>
          <w:t>Across multiple CCs, the NW should assure spatial QCL between SSB and CSI-RS transmitted in the same symbol.</w:t>
        </w:r>
      </w:hyperlink>
    </w:p>
    <w:p w14:paraId="2F46A640" w14:textId="57A0AB89" w:rsidR="00B01662" w:rsidRDefault="00B016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1654" w:history="1">
        <w:r w:rsidRPr="00522705">
          <w:rPr>
            <w:rStyle w:val="Hyperlink"/>
            <w:noProof/>
          </w:rPr>
          <w:t>Proposal 7</w:t>
        </w:r>
        <w:r>
          <w:rPr>
            <w:rFonts w:asciiTheme="minorHAnsi" w:eastAsiaTheme="minorEastAsia" w:hAnsiTheme="minorHAnsi" w:cstheme="minorBidi"/>
            <w:b w:val="0"/>
            <w:noProof/>
            <w:sz w:val="22"/>
            <w:szCs w:val="22"/>
            <w:lang w:val="sv-SE" w:eastAsia="sv-SE"/>
          </w:rPr>
          <w:tab/>
        </w:r>
        <w:r w:rsidRPr="00522705">
          <w:rPr>
            <w:rStyle w:val="Hyperlink"/>
            <w:noProof/>
          </w:rPr>
          <w:t>If the QCL Type D assumptions for a CSI-RS for CSI acquisition and PDSCH differ, the UE shall use the QCL assumption for CSI-RS also when demodulating PDSCH.</w:t>
        </w:r>
      </w:hyperlink>
    </w:p>
    <w:p w14:paraId="4464A5EA" w14:textId="6B68CE55" w:rsidR="00B01662" w:rsidRDefault="00B016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1655" w:history="1">
        <w:r w:rsidRPr="00522705">
          <w:rPr>
            <w:rStyle w:val="Hyperlink"/>
            <w:noProof/>
          </w:rPr>
          <w:t>Proposal 8</w:t>
        </w:r>
        <w:r>
          <w:rPr>
            <w:rFonts w:asciiTheme="minorHAnsi" w:eastAsiaTheme="minorEastAsia" w:hAnsiTheme="minorHAnsi" w:cstheme="minorBidi"/>
            <w:b w:val="0"/>
            <w:noProof/>
            <w:sz w:val="22"/>
            <w:szCs w:val="22"/>
            <w:lang w:val="sv-SE" w:eastAsia="sv-SE"/>
          </w:rPr>
          <w:tab/>
        </w:r>
        <w:r w:rsidRPr="00522705">
          <w:rPr>
            <w:rStyle w:val="Hyperlink"/>
            <w:noProof/>
          </w:rPr>
          <w:t>The UE may receive PDSCH at the same time as it receives a CSI-RS for tracking, and the Rx beam selection is up to the UE.</w:t>
        </w:r>
      </w:hyperlink>
    </w:p>
    <w:p w14:paraId="643DD27B" w14:textId="2AE054EF" w:rsidR="00B01662" w:rsidRDefault="00B016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1656" w:history="1">
        <w:r w:rsidRPr="00522705">
          <w:rPr>
            <w:rStyle w:val="Hyperlink"/>
            <w:noProof/>
          </w:rPr>
          <w:t>Proposal 9</w:t>
        </w:r>
        <w:r>
          <w:rPr>
            <w:rFonts w:asciiTheme="minorHAnsi" w:eastAsiaTheme="minorEastAsia" w:hAnsiTheme="minorHAnsi" w:cstheme="minorBidi"/>
            <w:b w:val="0"/>
            <w:noProof/>
            <w:sz w:val="22"/>
            <w:szCs w:val="22"/>
            <w:lang w:val="sv-SE" w:eastAsia="sv-SE"/>
          </w:rPr>
          <w:tab/>
        </w:r>
        <w:r w:rsidRPr="00522705">
          <w:rPr>
            <w:rStyle w:val="Hyperlink"/>
            <w:noProof/>
          </w:rPr>
          <w:t>If the monitoring occasions for a search space coincide with a scheduled PDSCH, the UE should apply the QCL Type D assumptions for the associated CORESET for that search space.</w:t>
        </w:r>
      </w:hyperlink>
    </w:p>
    <w:p w14:paraId="32C095AC" w14:textId="27FCAF87" w:rsidR="00B01662" w:rsidRDefault="00B016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1657" w:history="1">
        <w:r w:rsidRPr="00522705">
          <w:rPr>
            <w:rStyle w:val="Hyperlink"/>
            <w:noProof/>
          </w:rPr>
          <w:t>Proposal 10</w:t>
        </w:r>
        <w:r>
          <w:rPr>
            <w:rFonts w:asciiTheme="minorHAnsi" w:eastAsiaTheme="minorEastAsia" w:hAnsiTheme="minorHAnsi" w:cstheme="minorBidi"/>
            <w:b w:val="0"/>
            <w:noProof/>
            <w:sz w:val="22"/>
            <w:szCs w:val="22"/>
            <w:lang w:val="sv-SE" w:eastAsia="sv-SE"/>
          </w:rPr>
          <w:tab/>
        </w:r>
        <w:r w:rsidRPr="00522705">
          <w:rPr>
            <w:rStyle w:val="Hyperlink"/>
            <w:noProof/>
          </w:rPr>
          <w:t>If the monitoring occasions for two search spaces coincide, the UE may apply the QCL assumptions for the CORESET associated with a UE-specific search space.</w:t>
        </w:r>
      </w:hyperlink>
    </w:p>
    <w:p w14:paraId="213AAAEC" w14:textId="6108AEB0" w:rsidR="00B01662" w:rsidRDefault="00B016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1658" w:history="1">
        <w:r w:rsidRPr="00522705">
          <w:rPr>
            <w:rStyle w:val="Hyperlink"/>
            <w:noProof/>
          </w:rPr>
          <w:t>Proposal 11</w:t>
        </w:r>
        <w:r>
          <w:rPr>
            <w:rFonts w:asciiTheme="minorHAnsi" w:eastAsiaTheme="minorEastAsia" w:hAnsiTheme="minorHAnsi" w:cstheme="minorBidi"/>
            <w:b w:val="0"/>
            <w:noProof/>
            <w:sz w:val="22"/>
            <w:szCs w:val="22"/>
            <w:lang w:val="sv-SE" w:eastAsia="sv-SE"/>
          </w:rPr>
          <w:tab/>
        </w:r>
        <w:r w:rsidRPr="00522705">
          <w:rPr>
            <w:rStyle w:val="Hyperlink"/>
            <w:noProof/>
          </w:rPr>
          <w:t>If the spatial relations for multiple simultaneously transmitted PUCCHs, the UE should apply the spatial relation for the PUCCH with the highest content priority, where the content priority order is (from higher to lower): ACK/NAK, RSRP report, CSI report, SR.</w:t>
        </w:r>
      </w:hyperlink>
    </w:p>
    <w:p w14:paraId="62BBE57E" w14:textId="3834D3CA" w:rsidR="00B01662" w:rsidRDefault="00B016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71659" w:history="1">
        <w:r w:rsidRPr="00522705">
          <w:rPr>
            <w:rStyle w:val="Hyperlink"/>
            <w:noProof/>
          </w:rPr>
          <w:t>Proposal 12</w:t>
        </w:r>
        <w:r>
          <w:rPr>
            <w:rFonts w:asciiTheme="minorHAnsi" w:eastAsiaTheme="minorEastAsia" w:hAnsiTheme="minorHAnsi" w:cstheme="minorBidi"/>
            <w:b w:val="0"/>
            <w:noProof/>
            <w:sz w:val="22"/>
            <w:szCs w:val="22"/>
            <w:lang w:val="sv-SE" w:eastAsia="sv-SE"/>
          </w:rPr>
          <w:tab/>
        </w:r>
        <w:r w:rsidRPr="00522705">
          <w:rPr>
            <w:rStyle w:val="Hyperlink"/>
            <w:noProof/>
          </w:rPr>
          <w:t>If the spatial relations for multiple simultaneously transmitted SRS differ, the UE should use the spatial relation of the most dynamically scheduled SRS.</w:t>
        </w:r>
      </w:hyperlink>
    </w:p>
    <w:p w14:paraId="0034D3CC" w14:textId="08CD916E" w:rsidR="003A7EF3" w:rsidRPr="00CE0424" w:rsidRDefault="006E1C82" w:rsidP="005E2028">
      <w:pPr>
        <w:pStyle w:val="BodyText"/>
      </w:pPr>
      <w:r>
        <w:rPr>
          <w:b/>
          <w:bCs/>
          <w:lang w:val="en-US"/>
        </w:rPr>
        <w:fldChar w:fldCharType="end"/>
      </w:r>
      <w:r w:rsidRPr="00CE0424">
        <w:rPr>
          <w:b/>
          <w:bCs/>
        </w:rPr>
        <w:t xml:space="preserve"> </w:t>
      </w:r>
      <w:bookmarkStart w:id="85" w:name="_In-sequence_SDU_delivery"/>
      <w:bookmarkEnd w:id="85"/>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37FA1" w14:textId="77777777" w:rsidR="007377AE" w:rsidRDefault="007377AE">
      <w:r>
        <w:separator/>
      </w:r>
    </w:p>
  </w:endnote>
  <w:endnote w:type="continuationSeparator" w:id="0">
    <w:p w14:paraId="713B38E0" w14:textId="77777777" w:rsidR="007377AE" w:rsidRDefault="00737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83188" w14:textId="77777777" w:rsidR="007377AE" w:rsidRDefault="007377AE">
      <w:r>
        <w:separator/>
      </w:r>
    </w:p>
  </w:footnote>
  <w:footnote w:type="continuationSeparator" w:id="0">
    <w:p w14:paraId="5C983D2E" w14:textId="77777777" w:rsidR="007377AE" w:rsidRDefault="00737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D64892"/>
    <w:multiLevelType w:val="hybridMultilevel"/>
    <w:tmpl w:val="94F05B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4A55CE"/>
    <w:multiLevelType w:val="hybridMultilevel"/>
    <w:tmpl w:val="137E06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8B71C7"/>
    <w:multiLevelType w:val="hybridMultilevel"/>
    <w:tmpl w:val="5BB45B3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DEE36AB"/>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AB2273"/>
    <w:multiLevelType w:val="hybridMultilevel"/>
    <w:tmpl w:val="74929F4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9"/>
  </w:num>
  <w:num w:numId="18">
    <w:abstractNumId w:val="10"/>
  </w:num>
  <w:num w:numId="19">
    <w:abstractNumId w:val="5"/>
  </w:num>
  <w:num w:numId="20">
    <w:abstractNumId w:val="28"/>
  </w:num>
  <w:num w:numId="21">
    <w:abstractNumId w:val="14"/>
  </w:num>
  <w:num w:numId="22">
    <w:abstractNumId w:val="27"/>
  </w:num>
  <w:num w:numId="23">
    <w:abstractNumId w:val="29"/>
  </w:num>
  <w:num w:numId="24">
    <w:abstractNumId w:val="24"/>
  </w:num>
  <w:num w:numId="25">
    <w:abstractNumId w:val="25"/>
  </w:num>
  <w:num w:numId="26">
    <w:abstractNumId w:val="4"/>
  </w:num>
  <w:num w:numId="27">
    <w:abstractNumId w:val="8"/>
  </w:num>
  <w:num w:numId="28">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6"/>
  </w:num>
  <w:num w:numId="31">
    <w:abstractNumId w:val="15"/>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CDF"/>
    <w:rsid w:val="000855EB"/>
    <w:rsid w:val="00085B52"/>
    <w:rsid w:val="000866F2"/>
    <w:rsid w:val="0009009F"/>
    <w:rsid w:val="00091557"/>
    <w:rsid w:val="000924C1"/>
    <w:rsid w:val="000924F0"/>
    <w:rsid w:val="00093474"/>
    <w:rsid w:val="0009510F"/>
    <w:rsid w:val="000A1B7B"/>
    <w:rsid w:val="000A56F2"/>
    <w:rsid w:val="000A5EF7"/>
    <w:rsid w:val="000B2719"/>
    <w:rsid w:val="000B39E2"/>
    <w:rsid w:val="000B3A8F"/>
    <w:rsid w:val="000B4AB9"/>
    <w:rsid w:val="000B58C3"/>
    <w:rsid w:val="000B61E9"/>
    <w:rsid w:val="000C10FC"/>
    <w:rsid w:val="000C165A"/>
    <w:rsid w:val="000C2E19"/>
    <w:rsid w:val="000D0D07"/>
    <w:rsid w:val="000D4797"/>
    <w:rsid w:val="000E0527"/>
    <w:rsid w:val="000E1E92"/>
    <w:rsid w:val="000E6CD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B80"/>
    <w:rsid w:val="001344C0"/>
    <w:rsid w:val="001346FA"/>
    <w:rsid w:val="00135252"/>
    <w:rsid w:val="00137AB5"/>
    <w:rsid w:val="00137F0B"/>
    <w:rsid w:val="00142A19"/>
    <w:rsid w:val="00151E23"/>
    <w:rsid w:val="001526E0"/>
    <w:rsid w:val="001551B5"/>
    <w:rsid w:val="001659C1"/>
    <w:rsid w:val="00173A8E"/>
    <w:rsid w:val="0017502C"/>
    <w:rsid w:val="00177D95"/>
    <w:rsid w:val="0018143F"/>
    <w:rsid w:val="00181FF8"/>
    <w:rsid w:val="001901E5"/>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68F5"/>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5318"/>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5C69"/>
    <w:rsid w:val="00336BDA"/>
    <w:rsid w:val="00342BD7"/>
    <w:rsid w:val="00346DB5"/>
    <w:rsid w:val="003477B1"/>
    <w:rsid w:val="003548BB"/>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41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5193"/>
    <w:rsid w:val="00421105"/>
    <w:rsid w:val="00422AA4"/>
    <w:rsid w:val="004242F4"/>
    <w:rsid w:val="00427248"/>
    <w:rsid w:val="00437447"/>
    <w:rsid w:val="00441A92"/>
    <w:rsid w:val="004431DC"/>
    <w:rsid w:val="00444F56"/>
    <w:rsid w:val="00444FBD"/>
    <w:rsid w:val="00446318"/>
    <w:rsid w:val="00446488"/>
    <w:rsid w:val="004517AA"/>
    <w:rsid w:val="00452CAC"/>
    <w:rsid w:val="00457565"/>
    <w:rsid w:val="00457B71"/>
    <w:rsid w:val="004669E2"/>
    <w:rsid w:val="00470C31"/>
    <w:rsid w:val="00471DE0"/>
    <w:rsid w:val="004734D0"/>
    <w:rsid w:val="0047556B"/>
    <w:rsid w:val="00477768"/>
    <w:rsid w:val="004801BB"/>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87F"/>
    <w:rsid w:val="005153A7"/>
    <w:rsid w:val="005219CF"/>
    <w:rsid w:val="0052260A"/>
    <w:rsid w:val="005238DC"/>
    <w:rsid w:val="00534B59"/>
    <w:rsid w:val="00536759"/>
    <w:rsid w:val="00537C62"/>
    <w:rsid w:val="00546970"/>
    <w:rsid w:val="00554E19"/>
    <w:rsid w:val="0056121F"/>
    <w:rsid w:val="00572505"/>
    <w:rsid w:val="00577B8B"/>
    <w:rsid w:val="00582809"/>
    <w:rsid w:val="0058798C"/>
    <w:rsid w:val="005900FA"/>
    <w:rsid w:val="005935A4"/>
    <w:rsid w:val="005948C2"/>
    <w:rsid w:val="00595DCA"/>
    <w:rsid w:val="0059779B"/>
    <w:rsid w:val="005A209A"/>
    <w:rsid w:val="005A49ED"/>
    <w:rsid w:val="005A662D"/>
    <w:rsid w:val="005B1409"/>
    <w:rsid w:val="005B35D7"/>
    <w:rsid w:val="005B392A"/>
    <w:rsid w:val="005B3AA3"/>
    <w:rsid w:val="005B6F83"/>
    <w:rsid w:val="005B7F64"/>
    <w:rsid w:val="005C74FB"/>
    <w:rsid w:val="005D1602"/>
    <w:rsid w:val="005E2028"/>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27EB"/>
    <w:rsid w:val="0065392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1A8"/>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7AE"/>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7BDC"/>
    <w:rsid w:val="007A1CB3"/>
    <w:rsid w:val="007A306F"/>
    <w:rsid w:val="007A43A6"/>
    <w:rsid w:val="007A58A6"/>
    <w:rsid w:val="007A633F"/>
    <w:rsid w:val="007B3D2D"/>
    <w:rsid w:val="007B50AE"/>
    <w:rsid w:val="007B51DF"/>
    <w:rsid w:val="007C05DD"/>
    <w:rsid w:val="007C31A5"/>
    <w:rsid w:val="007C3D18"/>
    <w:rsid w:val="007C60BF"/>
    <w:rsid w:val="007C6A07"/>
    <w:rsid w:val="007C75A1"/>
    <w:rsid w:val="007C77A5"/>
    <w:rsid w:val="007D04E5"/>
    <w:rsid w:val="007D5901"/>
    <w:rsid w:val="007D7526"/>
    <w:rsid w:val="007E4610"/>
    <w:rsid w:val="007E4715"/>
    <w:rsid w:val="007E505B"/>
    <w:rsid w:val="007E7091"/>
    <w:rsid w:val="007F0CCE"/>
    <w:rsid w:val="0080187E"/>
    <w:rsid w:val="00803FAE"/>
    <w:rsid w:val="0080605F"/>
    <w:rsid w:val="00807786"/>
    <w:rsid w:val="00811FCB"/>
    <w:rsid w:val="008158D6"/>
    <w:rsid w:val="00817196"/>
    <w:rsid w:val="008235DB"/>
    <w:rsid w:val="00824AB4"/>
    <w:rsid w:val="00825C42"/>
    <w:rsid w:val="00825D25"/>
    <w:rsid w:val="00827D6F"/>
    <w:rsid w:val="008343E7"/>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532"/>
    <w:rsid w:val="008F1C4E"/>
    <w:rsid w:val="008F1EAB"/>
    <w:rsid w:val="008F33DC"/>
    <w:rsid w:val="008F477F"/>
    <w:rsid w:val="00902350"/>
    <w:rsid w:val="0090336B"/>
    <w:rsid w:val="00904D5A"/>
    <w:rsid w:val="009053AA"/>
    <w:rsid w:val="00906939"/>
    <w:rsid w:val="00910B7D"/>
    <w:rsid w:val="00911DFB"/>
    <w:rsid w:val="009139D9"/>
    <w:rsid w:val="00914AD8"/>
    <w:rsid w:val="00916079"/>
    <w:rsid w:val="00917CE9"/>
    <w:rsid w:val="00920BF2"/>
    <w:rsid w:val="00922010"/>
    <w:rsid w:val="00931BD9"/>
    <w:rsid w:val="00933BC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6DD"/>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4F3B"/>
    <w:rsid w:val="00A45B74"/>
    <w:rsid w:val="00A52E1D"/>
    <w:rsid w:val="00A61499"/>
    <w:rsid w:val="00A62A77"/>
    <w:rsid w:val="00A63483"/>
    <w:rsid w:val="00A657D7"/>
    <w:rsid w:val="00A660AC"/>
    <w:rsid w:val="00A67E6C"/>
    <w:rsid w:val="00A71B99"/>
    <w:rsid w:val="00A739D0"/>
    <w:rsid w:val="00A761D4"/>
    <w:rsid w:val="00A76DDC"/>
    <w:rsid w:val="00A77EC4"/>
    <w:rsid w:val="00A92879"/>
    <w:rsid w:val="00A9442A"/>
    <w:rsid w:val="00AA016F"/>
    <w:rsid w:val="00AA1ED6"/>
    <w:rsid w:val="00AA51D6"/>
    <w:rsid w:val="00AB0BC8"/>
    <w:rsid w:val="00AB11CA"/>
    <w:rsid w:val="00AB14D9"/>
    <w:rsid w:val="00AB4AB8"/>
    <w:rsid w:val="00AB655E"/>
    <w:rsid w:val="00AC007F"/>
    <w:rsid w:val="00AC2B95"/>
    <w:rsid w:val="00AC2ECD"/>
    <w:rsid w:val="00AC3119"/>
    <w:rsid w:val="00AC49FB"/>
    <w:rsid w:val="00AC5A10"/>
    <w:rsid w:val="00AD0AA3"/>
    <w:rsid w:val="00AD2ED0"/>
    <w:rsid w:val="00AD3F94"/>
    <w:rsid w:val="00AD4A5A"/>
    <w:rsid w:val="00AD5E0E"/>
    <w:rsid w:val="00AE27AC"/>
    <w:rsid w:val="00AE40E0"/>
    <w:rsid w:val="00AE4DBA"/>
    <w:rsid w:val="00AE4F07"/>
    <w:rsid w:val="00AF1C5D"/>
    <w:rsid w:val="00AF42D7"/>
    <w:rsid w:val="00B006FE"/>
    <w:rsid w:val="00B007CB"/>
    <w:rsid w:val="00B01662"/>
    <w:rsid w:val="00B02AA9"/>
    <w:rsid w:val="00B02FA3"/>
    <w:rsid w:val="00B05084"/>
    <w:rsid w:val="00B157F9"/>
    <w:rsid w:val="00B20256"/>
    <w:rsid w:val="00B20D09"/>
    <w:rsid w:val="00B2199B"/>
    <w:rsid w:val="00B2763F"/>
    <w:rsid w:val="00B27AAC"/>
    <w:rsid w:val="00B30929"/>
    <w:rsid w:val="00B372AA"/>
    <w:rsid w:val="00B40445"/>
    <w:rsid w:val="00B409E0"/>
    <w:rsid w:val="00B41888"/>
    <w:rsid w:val="00B45A52"/>
    <w:rsid w:val="00B46175"/>
    <w:rsid w:val="00B51659"/>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1C75"/>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19D8"/>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7D24"/>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2A2"/>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5E16"/>
    <w:rsid w:val="00F30828"/>
    <w:rsid w:val="00F313D6"/>
    <w:rsid w:val="00F40F0C"/>
    <w:rsid w:val="00F4766C"/>
    <w:rsid w:val="00F5060E"/>
    <w:rsid w:val="00F507D1"/>
    <w:rsid w:val="00F519CE"/>
    <w:rsid w:val="00F51ADA"/>
    <w:rsid w:val="00F60203"/>
    <w:rsid w:val="00F607C5"/>
    <w:rsid w:val="00F60DEA"/>
    <w:rsid w:val="00F6302A"/>
    <w:rsid w:val="00F63950"/>
    <w:rsid w:val="00F64B1C"/>
    <w:rsid w:val="00F64C2B"/>
    <w:rsid w:val="00F651BE"/>
    <w:rsid w:val="00F67F53"/>
    <w:rsid w:val="00F703BE"/>
    <w:rsid w:val="00F71D31"/>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D23"/>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 w:val="00FF6F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10F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C10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C10FC"/>
    <w:pPr>
      <w:pBdr>
        <w:top w:val="none" w:sz="0" w:space="0" w:color="auto"/>
      </w:pBdr>
      <w:spacing w:before="180"/>
      <w:outlineLvl w:val="1"/>
    </w:pPr>
    <w:rPr>
      <w:sz w:val="32"/>
    </w:rPr>
  </w:style>
  <w:style w:type="paragraph" w:styleId="Heading3">
    <w:name w:val="heading 3"/>
    <w:basedOn w:val="Heading2"/>
    <w:next w:val="Normal"/>
    <w:link w:val="Heading3Char"/>
    <w:qFormat/>
    <w:rsid w:val="000C10FC"/>
    <w:pPr>
      <w:spacing w:before="120"/>
      <w:outlineLvl w:val="2"/>
    </w:pPr>
    <w:rPr>
      <w:sz w:val="28"/>
    </w:rPr>
  </w:style>
  <w:style w:type="paragraph" w:styleId="Heading4">
    <w:name w:val="heading 4"/>
    <w:basedOn w:val="Heading3"/>
    <w:next w:val="Normal"/>
    <w:link w:val="Heading4Char"/>
    <w:qFormat/>
    <w:rsid w:val="000C10FC"/>
    <w:pPr>
      <w:ind w:left="1418" w:hanging="1418"/>
      <w:outlineLvl w:val="3"/>
    </w:pPr>
    <w:rPr>
      <w:sz w:val="24"/>
    </w:rPr>
  </w:style>
  <w:style w:type="paragraph" w:styleId="Heading5">
    <w:name w:val="heading 5"/>
    <w:basedOn w:val="Heading4"/>
    <w:next w:val="Normal"/>
    <w:link w:val="Heading5Char"/>
    <w:qFormat/>
    <w:rsid w:val="000C10FC"/>
    <w:pPr>
      <w:ind w:left="1701" w:hanging="1701"/>
      <w:outlineLvl w:val="4"/>
    </w:pPr>
    <w:rPr>
      <w:sz w:val="22"/>
    </w:rPr>
  </w:style>
  <w:style w:type="paragraph" w:styleId="Heading6">
    <w:name w:val="heading 6"/>
    <w:basedOn w:val="H6"/>
    <w:next w:val="Normal"/>
    <w:link w:val="Heading6Char"/>
    <w:qFormat/>
    <w:rsid w:val="000C10FC"/>
    <w:pPr>
      <w:outlineLvl w:val="5"/>
    </w:pPr>
  </w:style>
  <w:style w:type="paragraph" w:styleId="Heading7">
    <w:name w:val="heading 7"/>
    <w:basedOn w:val="H6"/>
    <w:next w:val="Normal"/>
    <w:link w:val="Heading7Char"/>
    <w:qFormat/>
    <w:rsid w:val="000C10FC"/>
    <w:pPr>
      <w:outlineLvl w:val="6"/>
    </w:pPr>
  </w:style>
  <w:style w:type="paragraph" w:styleId="Heading8">
    <w:name w:val="heading 8"/>
    <w:basedOn w:val="Heading1"/>
    <w:next w:val="Normal"/>
    <w:link w:val="Heading8Char"/>
    <w:qFormat/>
    <w:rsid w:val="000C10FC"/>
    <w:pPr>
      <w:ind w:left="0" w:firstLine="0"/>
      <w:outlineLvl w:val="7"/>
    </w:pPr>
  </w:style>
  <w:style w:type="paragraph" w:styleId="Heading9">
    <w:name w:val="heading 9"/>
    <w:basedOn w:val="Heading8"/>
    <w:next w:val="Normal"/>
    <w:link w:val="Heading9Char"/>
    <w:qFormat/>
    <w:rsid w:val="000C10FC"/>
    <w:pPr>
      <w:outlineLvl w:val="8"/>
    </w:pPr>
  </w:style>
  <w:style w:type="character" w:default="1" w:styleId="DefaultParagraphFont">
    <w:name w:val="Default Paragraph Font"/>
    <w:uiPriority w:val="1"/>
    <w:semiHidden/>
    <w:unhideWhenUsed/>
    <w:rsid w:val="000C10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10FC"/>
  </w:style>
  <w:style w:type="paragraph" w:styleId="TOC8">
    <w:name w:val="toc 8"/>
    <w:basedOn w:val="TOC1"/>
    <w:uiPriority w:val="39"/>
    <w:rsid w:val="000C10FC"/>
    <w:pPr>
      <w:spacing w:before="180"/>
      <w:ind w:left="2693" w:hanging="2693"/>
    </w:pPr>
    <w:rPr>
      <w:b/>
    </w:rPr>
  </w:style>
  <w:style w:type="paragraph" w:styleId="TOC1">
    <w:name w:val="toc 1"/>
    <w:uiPriority w:val="39"/>
    <w:rsid w:val="000C10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C10FC"/>
    <w:pPr>
      <w:keepNext/>
      <w:keepLines/>
      <w:spacing w:before="180"/>
      <w:jc w:val="center"/>
    </w:pPr>
  </w:style>
  <w:style w:type="paragraph" w:styleId="Caption">
    <w:name w:val="caption"/>
    <w:basedOn w:val="Normal"/>
    <w:next w:val="Normal"/>
    <w:qFormat/>
    <w:rsid w:val="000C10FC"/>
    <w:pPr>
      <w:spacing w:before="120" w:after="120"/>
    </w:pPr>
    <w:rPr>
      <w:b/>
      <w:lang w:eastAsia="en-GB"/>
    </w:rPr>
  </w:style>
  <w:style w:type="paragraph" w:styleId="TOC5">
    <w:name w:val="toc 5"/>
    <w:basedOn w:val="TOC4"/>
    <w:uiPriority w:val="39"/>
    <w:rsid w:val="000C10FC"/>
    <w:pPr>
      <w:ind w:left="1701" w:hanging="1701"/>
    </w:pPr>
  </w:style>
  <w:style w:type="paragraph" w:styleId="TOC4">
    <w:name w:val="toc 4"/>
    <w:basedOn w:val="TOC3"/>
    <w:uiPriority w:val="39"/>
    <w:rsid w:val="000C10FC"/>
    <w:pPr>
      <w:ind w:left="1418" w:hanging="1418"/>
    </w:pPr>
  </w:style>
  <w:style w:type="paragraph" w:styleId="TOC3">
    <w:name w:val="toc 3"/>
    <w:basedOn w:val="TOC2"/>
    <w:uiPriority w:val="39"/>
    <w:rsid w:val="000C10FC"/>
    <w:pPr>
      <w:ind w:left="1134" w:hanging="1134"/>
    </w:pPr>
  </w:style>
  <w:style w:type="paragraph" w:styleId="TOC2">
    <w:name w:val="toc 2"/>
    <w:basedOn w:val="TOC1"/>
    <w:uiPriority w:val="39"/>
    <w:rsid w:val="000C10FC"/>
    <w:pPr>
      <w:keepNext w:val="0"/>
      <w:spacing w:before="0"/>
      <w:ind w:left="851" w:hanging="851"/>
    </w:pPr>
    <w:rPr>
      <w:sz w:val="20"/>
    </w:rPr>
  </w:style>
  <w:style w:type="paragraph" w:styleId="Index2">
    <w:name w:val="index 2"/>
    <w:basedOn w:val="Index1"/>
    <w:rsid w:val="000C10FC"/>
    <w:pPr>
      <w:ind w:left="284"/>
    </w:pPr>
  </w:style>
  <w:style w:type="paragraph" w:styleId="Index1">
    <w:name w:val="index 1"/>
    <w:basedOn w:val="Normal"/>
    <w:rsid w:val="000C10FC"/>
    <w:pPr>
      <w:keepLines/>
      <w:spacing w:after="0"/>
    </w:pPr>
  </w:style>
  <w:style w:type="paragraph" w:styleId="DocumentMap">
    <w:name w:val="Document Map"/>
    <w:basedOn w:val="Normal"/>
    <w:link w:val="DocumentMapChar"/>
    <w:rsid w:val="000C10FC"/>
    <w:pPr>
      <w:shd w:val="clear" w:color="auto" w:fill="000080"/>
    </w:pPr>
    <w:rPr>
      <w:rFonts w:ascii="Tahoma" w:hAnsi="Tahoma" w:cs="Tahoma"/>
    </w:rPr>
  </w:style>
  <w:style w:type="paragraph" w:styleId="ListNumber2">
    <w:name w:val="List Number 2"/>
    <w:basedOn w:val="ListNumber"/>
    <w:rsid w:val="000C10FC"/>
    <w:pPr>
      <w:numPr>
        <w:numId w:val="22"/>
      </w:numPr>
    </w:pPr>
  </w:style>
  <w:style w:type="paragraph" w:styleId="ListNumber">
    <w:name w:val="List Number"/>
    <w:basedOn w:val="List"/>
    <w:rsid w:val="000C10FC"/>
    <w:pPr>
      <w:numPr>
        <w:numId w:val="21"/>
      </w:numPr>
    </w:pPr>
    <w:rPr>
      <w:lang w:eastAsia="ja-JP"/>
    </w:rPr>
  </w:style>
  <w:style w:type="paragraph" w:styleId="List">
    <w:name w:val="List"/>
    <w:basedOn w:val="BodyText"/>
    <w:rsid w:val="000C10FC"/>
    <w:pPr>
      <w:ind w:left="568" w:hanging="284"/>
    </w:pPr>
  </w:style>
  <w:style w:type="paragraph" w:styleId="Header">
    <w:name w:val="header"/>
    <w:link w:val="HeaderChar"/>
    <w:rsid w:val="000C10F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C10FC"/>
    <w:rPr>
      <w:b/>
      <w:position w:val="6"/>
      <w:sz w:val="16"/>
    </w:rPr>
  </w:style>
  <w:style w:type="paragraph" w:styleId="FootnoteText">
    <w:name w:val="footnote text"/>
    <w:basedOn w:val="Normal"/>
    <w:link w:val="FootnoteTextChar"/>
    <w:rsid w:val="000C10FC"/>
    <w:pPr>
      <w:keepLines/>
      <w:spacing w:after="0"/>
      <w:ind w:left="454" w:hanging="454"/>
    </w:pPr>
    <w:rPr>
      <w:sz w:val="16"/>
    </w:rPr>
  </w:style>
  <w:style w:type="paragraph" w:customStyle="1" w:styleId="3GPPHeader">
    <w:name w:val="3GPP_Header"/>
    <w:basedOn w:val="BodyText"/>
    <w:rsid w:val="000C10FC"/>
    <w:pPr>
      <w:tabs>
        <w:tab w:val="left" w:pos="1701"/>
        <w:tab w:val="right" w:pos="9639"/>
      </w:tabs>
      <w:spacing w:after="240"/>
    </w:pPr>
    <w:rPr>
      <w:b/>
      <w:sz w:val="24"/>
    </w:rPr>
  </w:style>
  <w:style w:type="paragraph" w:styleId="TOC9">
    <w:name w:val="toc 9"/>
    <w:basedOn w:val="TOC8"/>
    <w:uiPriority w:val="39"/>
    <w:rsid w:val="000C10FC"/>
    <w:pPr>
      <w:ind w:left="1418" w:hanging="1418"/>
    </w:pPr>
  </w:style>
  <w:style w:type="paragraph" w:styleId="TOC6">
    <w:name w:val="toc 6"/>
    <w:basedOn w:val="TOC5"/>
    <w:next w:val="Normal"/>
    <w:uiPriority w:val="39"/>
    <w:rsid w:val="000C10FC"/>
    <w:pPr>
      <w:ind w:left="1985" w:hanging="1985"/>
    </w:pPr>
  </w:style>
  <w:style w:type="paragraph" w:styleId="TOC7">
    <w:name w:val="toc 7"/>
    <w:basedOn w:val="TOC6"/>
    <w:next w:val="Normal"/>
    <w:uiPriority w:val="39"/>
    <w:rsid w:val="000C10FC"/>
    <w:pPr>
      <w:ind w:left="2268" w:hanging="2268"/>
    </w:pPr>
  </w:style>
  <w:style w:type="paragraph" w:styleId="ListBullet2">
    <w:name w:val="List Bullet 2"/>
    <w:basedOn w:val="ListBullet"/>
    <w:rsid w:val="000C10FC"/>
    <w:pPr>
      <w:numPr>
        <w:numId w:val="17"/>
      </w:numPr>
    </w:pPr>
  </w:style>
  <w:style w:type="paragraph" w:styleId="ListBullet">
    <w:name w:val="List Bullet"/>
    <w:basedOn w:val="List"/>
    <w:rsid w:val="000C10FC"/>
    <w:pPr>
      <w:numPr>
        <w:numId w:val="16"/>
      </w:numPr>
    </w:pPr>
    <w:rPr>
      <w:lang w:eastAsia="ja-JP"/>
    </w:rPr>
  </w:style>
  <w:style w:type="paragraph" w:styleId="ListBullet3">
    <w:name w:val="List Bullet 3"/>
    <w:basedOn w:val="ListBullet2"/>
    <w:rsid w:val="000C10FC"/>
    <w:pPr>
      <w:numPr>
        <w:numId w:val="18"/>
      </w:numPr>
    </w:pPr>
  </w:style>
  <w:style w:type="paragraph" w:customStyle="1" w:styleId="EQ">
    <w:name w:val="EQ"/>
    <w:basedOn w:val="Normal"/>
    <w:next w:val="Normal"/>
    <w:rsid w:val="000C10FC"/>
    <w:pPr>
      <w:keepLines/>
      <w:tabs>
        <w:tab w:val="center" w:pos="4536"/>
        <w:tab w:val="right" w:pos="9072"/>
      </w:tabs>
    </w:pPr>
    <w:rPr>
      <w:noProof/>
    </w:rPr>
  </w:style>
  <w:style w:type="paragraph" w:styleId="List2">
    <w:name w:val="List 2"/>
    <w:basedOn w:val="List"/>
    <w:rsid w:val="000C10FC"/>
    <w:pPr>
      <w:ind w:left="851"/>
    </w:pPr>
    <w:rPr>
      <w:lang w:eastAsia="ja-JP"/>
    </w:rPr>
  </w:style>
  <w:style w:type="paragraph" w:styleId="List3">
    <w:name w:val="List 3"/>
    <w:basedOn w:val="List2"/>
    <w:rsid w:val="000C10FC"/>
    <w:pPr>
      <w:ind w:left="1135"/>
    </w:pPr>
  </w:style>
  <w:style w:type="paragraph" w:styleId="List4">
    <w:name w:val="List 4"/>
    <w:basedOn w:val="List3"/>
    <w:rsid w:val="000C10FC"/>
    <w:pPr>
      <w:ind w:left="1418"/>
    </w:pPr>
  </w:style>
  <w:style w:type="paragraph" w:styleId="List5">
    <w:name w:val="List 5"/>
    <w:basedOn w:val="List4"/>
    <w:rsid w:val="000C10FC"/>
    <w:pPr>
      <w:ind w:left="1702"/>
    </w:pPr>
  </w:style>
  <w:style w:type="paragraph" w:customStyle="1" w:styleId="EditorsNote">
    <w:name w:val="Editor's Note"/>
    <w:basedOn w:val="NO"/>
    <w:link w:val="EditorsNoteChar"/>
    <w:rsid w:val="000C10FC"/>
    <w:rPr>
      <w:color w:val="FF0000"/>
      <w:lang w:val="x-none" w:eastAsia="x-none"/>
    </w:rPr>
  </w:style>
  <w:style w:type="paragraph" w:styleId="ListBullet4">
    <w:name w:val="List Bullet 4"/>
    <w:basedOn w:val="ListBullet3"/>
    <w:rsid w:val="000C10FC"/>
    <w:pPr>
      <w:numPr>
        <w:numId w:val="19"/>
      </w:numPr>
    </w:pPr>
  </w:style>
  <w:style w:type="paragraph" w:styleId="ListBullet5">
    <w:name w:val="List Bullet 5"/>
    <w:basedOn w:val="ListBullet4"/>
    <w:rsid w:val="000C10FC"/>
    <w:pPr>
      <w:numPr>
        <w:numId w:val="20"/>
      </w:numPr>
    </w:pPr>
  </w:style>
  <w:style w:type="paragraph" w:styleId="Footer">
    <w:name w:val="footer"/>
    <w:basedOn w:val="Header"/>
    <w:link w:val="FooterChar"/>
    <w:rsid w:val="000C10FC"/>
    <w:pPr>
      <w:jc w:val="center"/>
    </w:pPr>
    <w:rPr>
      <w:i/>
    </w:rPr>
  </w:style>
  <w:style w:type="paragraph" w:customStyle="1" w:styleId="Reference">
    <w:name w:val="Reference"/>
    <w:basedOn w:val="BodyText"/>
    <w:rsid w:val="000C10FC"/>
    <w:pPr>
      <w:numPr>
        <w:numId w:val="2"/>
      </w:numPr>
    </w:pPr>
  </w:style>
  <w:style w:type="paragraph" w:styleId="BalloonText">
    <w:name w:val="Balloon Text"/>
    <w:basedOn w:val="Normal"/>
    <w:link w:val="BalloonTextChar"/>
    <w:rsid w:val="000C10FC"/>
    <w:pPr>
      <w:spacing w:after="0"/>
    </w:pPr>
    <w:rPr>
      <w:rFonts w:ascii="Segoe UI" w:hAnsi="Segoe UI" w:cs="Segoe UI"/>
      <w:sz w:val="18"/>
      <w:szCs w:val="18"/>
    </w:rPr>
  </w:style>
  <w:style w:type="character" w:styleId="PageNumber">
    <w:name w:val="page number"/>
    <w:basedOn w:val="DefaultParagraphFont"/>
    <w:rsid w:val="000C10FC"/>
  </w:style>
  <w:style w:type="paragraph" w:styleId="BodyText">
    <w:name w:val="Body Text"/>
    <w:basedOn w:val="Normal"/>
    <w:link w:val="BodyTextChar"/>
    <w:rsid w:val="000C10FC"/>
    <w:pPr>
      <w:spacing w:after="120"/>
      <w:jc w:val="both"/>
    </w:pPr>
    <w:rPr>
      <w:rFonts w:ascii="Arial" w:hAnsi="Arial"/>
      <w:lang w:eastAsia="zh-CN"/>
    </w:rPr>
  </w:style>
  <w:style w:type="character" w:styleId="Hyperlink">
    <w:name w:val="Hyperlink"/>
    <w:uiPriority w:val="99"/>
    <w:rsid w:val="000C10FC"/>
    <w:rPr>
      <w:color w:val="0000FF"/>
      <w:u w:val="single"/>
    </w:rPr>
  </w:style>
  <w:style w:type="character" w:styleId="FollowedHyperlink">
    <w:name w:val="FollowedHyperlink"/>
    <w:unhideWhenUsed/>
    <w:rsid w:val="000C10FC"/>
    <w:rPr>
      <w:color w:val="800080"/>
      <w:u w:val="single"/>
    </w:rPr>
  </w:style>
  <w:style w:type="character" w:styleId="CommentReference">
    <w:name w:val="annotation reference"/>
    <w:uiPriority w:val="99"/>
    <w:qFormat/>
    <w:rsid w:val="000C10FC"/>
    <w:rPr>
      <w:sz w:val="16"/>
      <w:szCs w:val="16"/>
    </w:rPr>
  </w:style>
  <w:style w:type="paragraph" w:styleId="CommentText">
    <w:name w:val="annotation text"/>
    <w:basedOn w:val="Normal"/>
    <w:link w:val="CommentTextChar"/>
    <w:uiPriority w:val="99"/>
    <w:qFormat/>
    <w:rsid w:val="000C10FC"/>
  </w:style>
  <w:style w:type="paragraph" w:styleId="CommentSubject">
    <w:name w:val="annotation subject"/>
    <w:basedOn w:val="CommentText"/>
    <w:next w:val="CommentText"/>
    <w:link w:val="CommentSubjectChar"/>
    <w:rsid w:val="000C10FC"/>
    <w:rPr>
      <w:b/>
      <w:bCs/>
    </w:rPr>
  </w:style>
  <w:style w:type="character" w:customStyle="1" w:styleId="Heading1Char">
    <w:name w:val="Heading 1 Char"/>
    <w:link w:val="Heading1"/>
    <w:rsid w:val="000C10FC"/>
    <w:rPr>
      <w:rFonts w:ascii="Arial" w:hAnsi="Arial"/>
      <w:sz w:val="36"/>
      <w:lang w:eastAsia="ja-JP"/>
    </w:rPr>
  </w:style>
  <w:style w:type="paragraph" w:customStyle="1" w:styleId="B1">
    <w:name w:val="B1"/>
    <w:basedOn w:val="List"/>
    <w:link w:val="B1Char1"/>
    <w:rsid w:val="000C10FC"/>
    <w:rPr>
      <w:rFonts w:ascii="Times New Roman" w:hAnsi="Times New Roman"/>
    </w:rPr>
  </w:style>
  <w:style w:type="paragraph" w:customStyle="1" w:styleId="B2">
    <w:name w:val="B2"/>
    <w:basedOn w:val="List2"/>
    <w:link w:val="B2Char"/>
    <w:rsid w:val="000C10FC"/>
    <w:rPr>
      <w:rFonts w:ascii="Times New Roman" w:hAnsi="Times New Roman"/>
    </w:rPr>
  </w:style>
  <w:style w:type="paragraph" w:customStyle="1" w:styleId="B3">
    <w:name w:val="B3"/>
    <w:basedOn w:val="List3"/>
    <w:link w:val="B3Char2"/>
    <w:rsid w:val="000C10FC"/>
    <w:rPr>
      <w:rFonts w:ascii="Times New Roman" w:hAnsi="Times New Roman"/>
    </w:rPr>
  </w:style>
  <w:style w:type="paragraph" w:customStyle="1" w:styleId="B4">
    <w:name w:val="B4"/>
    <w:basedOn w:val="List4"/>
    <w:link w:val="B4Char"/>
    <w:rsid w:val="000C10FC"/>
    <w:rPr>
      <w:rFonts w:ascii="Times New Roman" w:hAnsi="Times New Roman"/>
    </w:rPr>
  </w:style>
  <w:style w:type="paragraph" w:customStyle="1" w:styleId="Proposal">
    <w:name w:val="Proposal"/>
    <w:basedOn w:val="BodyText"/>
    <w:rsid w:val="000C10FC"/>
    <w:pPr>
      <w:numPr>
        <w:numId w:val="3"/>
      </w:numPr>
      <w:tabs>
        <w:tab w:val="clear" w:pos="1304"/>
        <w:tab w:val="left" w:pos="1701"/>
      </w:tabs>
      <w:ind w:left="1701" w:hanging="1701"/>
    </w:pPr>
    <w:rPr>
      <w:b/>
      <w:bCs/>
    </w:rPr>
  </w:style>
  <w:style w:type="character" w:customStyle="1" w:styleId="BodyTextChar">
    <w:name w:val="Body Text Char"/>
    <w:link w:val="BodyText"/>
    <w:rsid w:val="000C10FC"/>
    <w:rPr>
      <w:rFonts w:ascii="Arial" w:hAnsi="Arial"/>
      <w:lang w:eastAsia="zh-CN"/>
    </w:rPr>
  </w:style>
  <w:style w:type="paragraph" w:customStyle="1" w:styleId="B5">
    <w:name w:val="B5"/>
    <w:basedOn w:val="List5"/>
    <w:link w:val="B5Char"/>
    <w:rsid w:val="000C10FC"/>
    <w:rPr>
      <w:rFonts w:ascii="Times New Roman" w:hAnsi="Times New Roman"/>
    </w:rPr>
  </w:style>
  <w:style w:type="paragraph" w:customStyle="1" w:styleId="EX">
    <w:name w:val="EX"/>
    <w:basedOn w:val="Normal"/>
    <w:rsid w:val="000C10FC"/>
    <w:pPr>
      <w:keepLines/>
      <w:ind w:left="1702" w:hanging="1418"/>
    </w:pPr>
  </w:style>
  <w:style w:type="paragraph" w:customStyle="1" w:styleId="EW">
    <w:name w:val="EW"/>
    <w:basedOn w:val="EX"/>
    <w:rsid w:val="000C10FC"/>
    <w:pPr>
      <w:spacing w:after="0"/>
    </w:pPr>
  </w:style>
  <w:style w:type="paragraph" w:customStyle="1" w:styleId="TAL">
    <w:name w:val="TAL"/>
    <w:basedOn w:val="Normal"/>
    <w:link w:val="TALCar"/>
    <w:rsid w:val="000C10FC"/>
    <w:pPr>
      <w:keepNext/>
      <w:keepLines/>
      <w:spacing w:after="0"/>
    </w:pPr>
    <w:rPr>
      <w:rFonts w:ascii="Arial" w:hAnsi="Arial"/>
      <w:sz w:val="18"/>
      <w:lang w:val="x-none" w:eastAsia="x-none"/>
    </w:rPr>
  </w:style>
  <w:style w:type="paragraph" w:customStyle="1" w:styleId="TAC">
    <w:name w:val="TAC"/>
    <w:basedOn w:val="TAL"/>
    <w:rsid w:val="000C10FC"/>
    <w:pPr>
      <w:jc w:val="center"/>
    </w:pPr>
  </w:style>
  <w:style w:type="paragraph" w:customStyle="1" w:styleId="TAH">
    <w:name w:val="TAH"/>
    <w:basedOn w:val="TAC"/>
    <w:link w:val="TAHCar"/>
    <w:rsid w:val="000C10FC"/>
    <w:rPr>
      <w:b/>
    </w:rPr>
  </w:style>
  <w:style w:type="paragraph" w:customStyle="1" w:styleId="TAN">
    <w:name w:val="TAN"/>
    <w:basedOn w:val="TAL"/>
    <w:rsid w:val="000C10FC"/>
    <w:pPr>
      <w:ind w:left="851" w:hanging="851"/>
    </w:pPr>
  </w:style>
  <w:style w:type="paragraph" w:customStyle="1" w:styleId="TAR">
    <w:name w:val="TAR"/>
    <w:basedOn w:val="TAL"/>
    <w:rsid w:val="000C10FC"/>
    <w:pPr>
      <w:jc w:val="right"/>
    </w:pPr>
  </w:style>
  <w:style w:type="paragraph" w:customStyle="1" w:styleId="TH">
    <w:name w:val="TH"/>
    <w:basedOn w:val="Normal"/>
    <w:link w:val="THChar"/>
    <w:rsid w:val="000C10FC"/>
    <w:pPr>
      <w:keepNext/>
      <w:keepLines/>
      <w:spacing w:before="60"/>
      <w:jc w:val="center"/>
    </w:pPr>
    <w:rPr>
      <w:rFonts w:ascii="Arial" w:hAnsi="Arial"/>
      <w:b/>
      <w:lang w:val="x-none" w:eastAsia="x-none"/>
    </w:rPr>
  </w:style>
  <w:style w:type="paragraph" w:customStyle="1" w:styleId="TF">
    <w:name w:val="TF"/>
    <w:basedOn w:val="TH"/>
    <w:link w:val="TFChar"/>
    <w:rsid w:val="000C10FC"/>
    <w:pPr>
      <w:keepNext w:val="0"/>
      <w:spacing w:before="0" w:after="240"/>
    </w:pPr>
  </w:style>
  <w:style w:type="paragraph" w:customStyle="1" w:styleId="TT">
    <w:name w:val="TT"/>
    <w:basedOn w:val="Heading1"/>
    <w:next w:val="Normal"/>
    <w:rsid w:val="000C10FC"/>
    <w:pPr>
      <w:outlineLvl w:val="9"/>
    </w:pPr>
  </w:style>
  <w:style w:type="paragraph" w:customStyle="1" w:styleId="ZA">
    <w:name w:val="ZA"/>
    <w:rsid w:val="000C10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C10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C10F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C10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C10FC"/>
  </w:style>
  <w:style w:type="paragraph" w:customStyle="1" w:styleId="ZH">
    <w:name w:val="ZH"/>
    <w:rsid w:val="000C10F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C10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C10FC"/>
    <w:pPr>
      <w:framePr w:hRule="auto" w:wrap="notBeside" w:y="852"/>
    </w:pPr>
    <w:rPr>
      <w:i w:val="0"/>
      <w:sz w:val="40"/>
    </w:rPr>
  </w:style>
  <w:style w:type="paragraph" w:customStyle="1" w:styleId="ZU">
    <w:name w:val="ZU"/>
    <w:rsid w:val="000C10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C10FC"/>
    <w:pPr>
      <w:framePr w:wrap="notBeside" w:y="16161"/>
    </w:pPr>
  </w:style>
  <w:style w:type="paragraph" w:customStyle="1" w:styleId="FP">
    <w:name w:val="FP"/>
    <w:basedOn w:val="Normal"/>
    <w:rsid w:val="000C10FC"/>
    <w:pPr>
      <w:spacing w:after="0"/>
    </w:pPr>
  </w:style>
  <w:style w:type="paragraph" w:customStyle="1" w:styleId="Observation">
    <w:name w:val="Observation"/>
    <w:basedOn w:val="Proposal"/>
    <w:qFormat/>
    <w:rsid w:val="000C10FC"/>
    <w:pPr>
      <w:numPr>
        <w:numId w:val="13"/>
      </w:numPr>
      <w:ind w:left="1701" w:hanging="1701"/>
    </w:pPr>
    <w:rPr>
      <w:lang w:eastAsia="ja-JP"/>
    </w:rPr>
  </w:style>
  <w:style w:type="paragraph" w:styleId="TableofFigures">
    <w:name w:val="table of figures"/>
    <w:basedOn w:val="BodyText"/>
    <w:next w:val="Normal"/>
    <w:uiPriority w:val="99"/>
    <w:rsid w:val="000C10FC"/>
    <w:pPr>
      <w:ind w:left="1701" w:hanging="1701"/>
      <w:jc w:val="left"/>
    </w:pPr>
    <w:rPr>
      <w:b/>
    </w:rPr>
  </w:style>
  <w:style w:type="character" w:customStyle="1" w:styleId="B1Char1">
    <w:name w:val="B1 Char1"/>
    <w:link w:val="B1"/>
    <w:qFormat/>
    <w:rsid w:val="000C10FC"/>
    <w:rPr>
      <w:rFonts w:ascii="Times New Roman" w:hAnsi="Times New Roman"/>
      <w:lang w:eastAsia="zh-CN"/>
    </w:rPr>
  </w:style>
  <w:style w:type="character" w:customStyle="1" w:styleId="B2Char">
    <w:name w:val="B2 Char"/>
    <w:link w:val="B2"/>
    <w:qFormat/>
    <w:rsid w:val="000C10FC"/>
    <w:rPr>
      <w:rFonts w:ascii="Times New Roman" w:hAnsi="Times New Roman"/>
      <w:lang w:eastAsia="ja-JP"/>
    </w:rPr>
  </w:style>
  <w:style w:type="character" w:customStyle="1" w:styleId="B3Char2">
    <w:name w:val="B3 Char2"/>
    <w:link w:val="B3"/>
    <w:qFormat/>
    <w:rsid w:val="000C10FC"/>
    <w:rPr>
      <w:rFonts w:ascii="Times New Roman" w:hAnsi="Times New Roman"/>
      <w:lang w:eastAsia="ja-JP"/>
    </w:rPr>
  </w:style>
  <w:style w:type="character" w:customStyle="1" w:styleId="B4Char">
    <w:name w:val="B4 Char"/>
    <w:link w:val="B4"/>
    <w:rsid w:val="000C10FC"/>
    <w:rPr>
      <w:rFonts w:ascii="Times New Roman" w:hAnsi="Times New Roman"/>
      <w:lang w:eastAsia="ja-JP"/>
    </w:rPr>
  </w:style>
  <w:style w:type="character" w:customStyle="1" w:styleId="B5Char">
    <w:name w:val="B5 Char"/>
    <w:link w:val="B5"/>
    <w:rsid w:val="000C10FC"/>
    <w:rPr>
      <w:rFonts w:ascii="Times New Roman" w:hAnsi="Times New Roman"/>
      <w:lang w:eastAsia="ja-JP"/>
    </w:rPr>
  </w:style>
  <w:style w:type="paragraph" w:customStyle="1" w:styleId="B6">
    <w:name w:val="B6"/>
    <w:basedOn w:val="B5"/>
    <w:link w:val="B6Char"/>
    <w:rsid w:val="000C10FC"/>
    <w:pPr>
      <w:ind w:left="1985"/>
    </w:pPr>
  </w:style>
  <w:style w:type="character" w:customStyle="1" w:styleId="B6Char">
    <w:name w:val="B6 Char"/>
    <w:link w:val="B6"/>
    <w:rsid w:val="000C10FC"/>
    <w:rPr>
      <w:rFonts w:ascii="Times New Roman" w:hAnsi="Times New Roman"/>
      <w:lang w:eastAsia="ja-JP"/>
    </w:rPr>
  </w:style>
  <w:style w:type="paragraph" w:customStyle="1" w:styleId="B7">
    <w:name w:val="B7"/>
    <w:basedOn w:val="B6"/>
    <w:link w:val="B7Char"/>
    <w:rsid w:val="000C10FC"/>
    <w:pPr>
      <w:ind w:left="2269"/>
    </w:pPr>
  </w:style>
  <w:style w:type="character" w:customStyle="1" w:styleId="B7Char">
    <w:name w:val="B7 Char"/>
    <w:basedOn w:val="B6Char"/>
    <w:link w:val="B7"/>
    <w:rsid w:val="000C10FC"/>
    <w:rPr>
      <w:rFonts w:ascii="Times New Roman" w:hAnsi="Times New Roman"/>
      <w:lang w:eastAsia="ja-JP"/>
    </w:rPr>
  </w:style>
  <w:style w:type="paragraph" w:customStyle="1" w:styleId="B8">
    <w:name w:val="B8"/>
    <w:basedOn w:val="B7"/>
    <w:qFormat/>
    <w:rsid w:val="000C10FC"/>
    <w:pPr>
      <w:ind w:left="2552"/>
    </w:pPr>
  </w:style>
  <w:style w:type="character" w:customStyle="1" w:styleId="BalloonTextChar">
    <w:name w:val="Balloon Text Char"/>
    <w:link w:val="BalloonText"/>
    <w:rsid w:val="000C10FC"/>
    <w:rPr>
      <w:rFonts w:ascii="Segoe UI" w:hAnsi="Segoe UI" w:cs="Segoe UI"/>
      <w:sz w:val="18"/>
      <w:szCs w:val="18"/>
      <w:lang w:eastAsia="ja-JP"/>
    </w:rPr>
  </w:style>
  <w:style w:type="character" w:customStyle="1" w:styleId="CommentTextChar">
    <w:name w:val="Comment Text Char"/>
    <w:link w:val="CommentText"/>
    <w:uiPriority w:val="99"/>
    <w:qFormat/>
    <w:rsid w:val="000C10FC"/>
    <w:rPr>
      <w:rFonts w:ascii="Times New Roman" w:hAnsi="Times New Roman"/>
      <w:lang w:eastAsia="ja-JP"/>
    </w:rPr>
  </w:style>
  <w:style w:type="character" w:customStyle="1" w:styleId="CommentSubjectChar">
    <w:name w:val="Comment Subject Char"/>
    <w:link w:val="CommentSubject"/>
    <w:rsid w:val="000C10FC"/>
    <w:rPr>
      <w:rFonts w:ascii="Times New Roman" w:hAnsi="Times New Roman"/>
      <w:b/>
      <w:bCs/>
      <w:lang w:eastAsia="ja-JP"/>
    </w:rPr>
  </w:style>
  <w:style w:type="paragraph" w:customStyle="1" w:styleId="CRCoverPage">
    <w:name w:val="CR Cover Page"/>
    <w:link w:val="CRCoverPageZchn"/>
    <w:rsid w:val="000C10FC"/>
    <w:pPr>
      <w:spacing w:after="120"/>
    </w:pPr>
    <w:rPr>
      <w:rFonts w:ascii="Arial" w:hAnsi="Arial"/>
      <w:lang w:eastAsia="ko-KR"/>
    </w:rPr>
  </w:style>
  <w:style w:type="character" w:customStyle="1" w:styleId="CRCoverPageZchn">
    <w:name w:val="CR Cover Page Zchn"/>
    <w:link w:val="CRCoverPage"/>
    <w:rsid w:val="000C10FC"/>
    <w:rPr>
      <w:rFonts w:ascii="Arial" w:hAnsi="Arial"/>
      <w:lang w:eastAsia="ko-KR"/>
    </w:rPr>
  </w:style>
  <w:style w:type="paragraph" w:customStyle="1" w:styleId="Doc-text2">
    <w:name w:val="Doc-text2"/>
    <w:basedOn w:val="Normal"/>
    <w:link w:val="Doc-text2Char"/>
    <w:qFormat/>
    <w:rsid w:val="000C10F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C10FC"/>
    <w:rPr>
      <w:rFonts w:ascii="Arial" w:eastAsia="MS Mincho" w:hAnsi="Arial"/>
      <w:szCs w:val="24"/>
      <w:lang w:val="x-none" w:eastAsia="x-none"/>
    </w:rPr>
  </w:style>
  <w:style w:type="character" w:customStyle="1" w:styleId="DocumentMapChar">
    <w:name w:val="Document Map Char"/>
    <w:link w:val="DocumentMap"/>
    <w:rsid w:val="000C10FC"/>
    <w:rPr>
      <w:rFonts w:ascii="Tahoma" w:hAnsi="Tahoma" w:cs="Tahoma"/>
      <w:shd w:val="clear" w:color="auto" w:fill="000080"/>
      <w:lang w:eastAsia="ja-JP"/>
    </w:rPr>
  </w:style>
  <w:style w:type="paragraph" w:customStyle="1" w:styleId="NO">
    <w:name w:val="NO"/>
    <w:basedOn w:val="Normal"/>
    <w:link w:val="NOChar"/>
    <w:rsid w:val="000C10FC"/>
    <w:pPr>
      <w:keepLines/>
      <w:ind w:left="1135" w:hanging="851"/>
    </w:pPr>
  </w:style>
  <w:style w:type="character" w:customStyle="1" w:styleId="NOChar">
    <w:name w:val="NO Char"/>
    <w:link w:val="NO"/>
    <w:qFormat/>
    <w:rsid w:val="000C10FC"/>
    <w:rPr>
      <w:rFonts w:ascii="Times New Roman" w:hAnsi="Times New Roman"/>
      <w:lang w:eastAsia="ja-JP"/>
    </w:rPr>
  </w:style>
  <w:style w:type="character" w:customStyle="1" w:styleId="EditorsNoteChar">
    <w:name w:val="Editor's Note Char"/>
    <w:link w:val="EditorsNote"/>
    <w:rsid w:val="000C10FC"/>
    <w:rPr>
      <w:rFonts w:ascii="Times New Roman" w:hAnsi="Times New Roman"/>
      <w:color w:val="FF0000"/>
      <w:lang w:val="x-none" w:eastAsia="x-none"/>
    </w:rPr>
  </w:style>
  <w:style w:type="paragraph" w:customStyle="1" w:styleId="EmailDiscussion">
    <w:name w:val="EmailDiscussion"/>
    <w:basedOn w:val="Normal"/>
    <w:next w:val="Normal"/>
    <w:rsid w:val="000C10FC"/>
    <w:pPr>
      <w:numPr>
        <w:numId w:val="14"/>
      </w:numPr>
      <w:spacing w:before="40" w:after="0"/>
    </w:pPr>
    <w:rPr>
      <w:rFonts w:ascii="Arial" w:eastAsia="MS Mincho" w:hAnsi="Arial"/>
      <w:b/>
      <w:szCs w:val="24"/>
      <w:lang w:eastAsia="en-GB"/>
    </w:rPr>
  </w:style>
  <w:style w:type="character" w:styleId="Emphasis">
    <w:name w:val="Emphasis"/>
    <w:qFormat/>
    <w:rsid w:val="000C10FC"/>
    <w:rPr>
      <w:i/>
      <w:iCs/>
    </w:rPr>
  </w:style>
  <w:style w:type="paragraph" w:customStyle="1" w:styleId="FigureTitle">
    <w:name w:val="Figure_Title"/>
    <w:basedOn w:val="Normal"/>
    <w:next w:val="Normal"/>
    <w:rsid w:val="000C10F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C10FC"/>
    <w:rPr>
      <w:rFonts w:ascii="Arial" w:hAnsi="Arial"/>
      <w:b/>
      <w:noProof/>
      <w:sz w:val="18"/>
      <w:lang w:eastAsia="ja-JP"/>
    </w:rPr>
  </w:style>
  <w:style w:type="character" w:customStyle="1" w:styleId="FooterChar">
    <w:name w:val="Footer Char"/>
    <w:link w:val="Footer"/>
    <w:rsid w:val="000C10FC"/>
    <w:rPr>
      <w:rFonts w:ascii="Arial" w:hAnsi="Arial"/>
      <w:b/>
      <w:i/>
      <w:noProof/>
      <w:sz w:val="18"/>
      <w:lang w:eastAsia="ja-JP"/>
    </w:rPr>
  </w:style>
  <w:style w:type="character" w:customStyle="1" w:styleId="FootnoteTextChar">
    <w:name w:val="Footnote Text Char"/>
    <w:link w:val="FootnoteText"/>
    <w:rsid w:val="000C10FC"/>
    <w:rPr>
      <w:rFonts w:ascii="Times New Roman" w:hAnsi="Times New Roman"/>
      <w:sz w:val="16"/>
      <w:lang w:eastAsia="ja-JP"/>
    </w:rPr>
  </w:style>
  <w:style w:type="paragraph" w:customStyle="1" w:styleId="Guidance">
    <w:name w:val="Guidance"/>
    <w:basedOn w:val="Normal"/>
    <w:rsid w:val="000C10FC"/>
    <w:rPr>
      <w:i/>
      <w:color w:val="0000FF"/>
    </w:rPr>
  </w:style>
  <w:style w:type="character" w:customStyle="1" w:styleId="Heading2Char">
    <w:name w:val="Heading 2 Char"/>
    <w:link w:val="Heading2"/>
    <w:rsid w:val="000C10FC"/>
    <w:rPr>
      <w:rFonts w:ascii="Arial" w:hAnsi="Arial"/>
      <w:sz w:val="32"/>
      <w:lang w:eastAsia="ja-JP"/>
    </w:rPr>
  </w:style>
  <w:style w:type="character" w:customStyle="1" w:styleId="Heading3Char">
    <w:name w:val="Heading 3 Char"/>
    <w:link w:val="Heading3"/>
    <w:rsid w:val="000C10FC"/>
    <w:rPr>
      <w:rFonts w:ascii="Arial" w:hAnsi="Arial"/>
      <w:sz w:val="28"/>
      <w:lang w:eastAsia="ja-JP"/>
    </w:rPr>
  </w:style>
  <w:style w:type="character" w:customStyle="1" w:styleId="Heading4Char">
    <w:name w:val="Heading 4 Char"/>
    <w:link w:val="Heading4"/>
    <w:rsid w:val="000C10FC"/>
    <w:rPr>
      <w:rFonts w:ascii="Arial" w:hAnsi="Arial"/>
      <w:sz w:val="24"/>
      <w:lang w:eastAsia="ja-JP"/>
    </w:rPr>
  </w:style>
  <w:style w:type="character" w:customStyle="1" w:styleId="Heading5Char">
    <w:name w:val="Heading 5 Char"/>
    <w:link w:val="Heading5"/>
    <w:rsid w:val="000C10FC"/>
    <w:rPr>
      <w:rFonts w:ascii="Arial" w:hAnsi="Arial"/>
      <w:sz w:val="22"/>
      <w:lang w:eastAsia="ja-JP"/>
    </w:rPr>
  </w:style>
  <w:style w:type="paragraph" w:customStyle="1" w:styleId="H6">
    <w:name w:val="H6"/>
    <w:basedOn w:val="Heading5"/>
    <w:next w:val="Normal"/>
    <w:rsid w:val="000C10FC"/>
    <w:pPr>
      <w:ind w:left="1985" w:hanging="1985"/>
      <w:outlineLvl w:val="9"/>
    </w:pPr>
    <w:rPr>
      <w:sz w:val="20"/>
    </w:rPr>
  </w:style>
  <w:style w:type="character" w:customStyle="1" w:styleId="Heading6Char">
    <w:name w:val="Heading 6 Char"/>
    <w:link w:val="Heading6"/>
    <w:rsid w:val="000C10FC"/>
    <w:rPr>
      <w:rFonts w:ascii="Arial" w:hAnsi="Arial"/>
      <w:lang w:eastAsia="ja-JP"/>
    </w:rPr>
  </w:style>
  <w:style w:type="character" w:customStyle="1" w:styleId="Heading7Char">
    <w:name w:val="Heading 7 Char"/>
    <w:link w:val="Heading7"/>
    <w:rsid w:val="000C10FC"/>
    <w:rPr>
      <w:rFonts w:ascii="Arial" w:hAnsi="Arial"/>
      <w:lang w:eastAsia="ja-JP"/>
    </w:rPr>
  </w:style>
  <w:style w:type="character" w:customStyle="1" w:styleId="Heading8Char">
    <w:name w:val="Heading 8 Char"/>
    <w:link w:val="Heading8"/>
    <w:rsid w:val="000C10FC"/>
    <w:rPr>
      <w:rFonts w:ascii="Arial" w:hAnsi="Arial"/>
      <w:sz w:val="36"/>
      <w:lang w:eastAsia="ja-JP"/>
    </w:rPr>
  </w:style>
  <w:style w:type="character" w:customStyle="1" w:styleId="Heading9Char">
    <w:name w:val="Heading 9 Char"/>
    <w:link w:val="Heading9"/>
    <w:rsid w:val="000C10FC"/>
    <w:rPr>
      <w:rFonts w:ascii="Arial" w:hAnsi="Arial"/>
      <w:sz w:val="36"/>
      <w:lang w:eastAsia="ja-JP"/>
    </w:rPr>
  </w:style>
  <w:style w:type="character" w:styleId="HTMLCode">
    <w:name w:val="HTML Code"/>
    <w:uiPriority w:val="99"/>
    <w:unhideWhenUsed/>
    <w:rsid w:val="000C10FC"/>
    <w:rPr>
      <w:rFonts w:ascii="Courier New" w:eastAsia="Times New Roman" w:hAnsi="Courier New" w:cs="Courier New"/>
      <w:sz w:val="20"/>
      <w:szCs w:val="20"/>
    </w:rPr>
  </w:style>
  <w:style w:type="paragraph" w:styleId="IndexHeading">
    <w:name w:val="index heading"/>
    <w:basedOn w:val="Normal"/>
    <w:next w:val="Normal"/>
    <w:rsid w:val="000C10FC"/>
    <w:pPr>
      <w:pBdr>
        <w:top w:val="single" w:sz="12" w:space="0" w:color="auto"/>
      </w:pBdr>
      <w:spacing w:before="360" w:after="240"/>
    </w:pPr>
    <w:rPr>
      <w:b/>
      <w:i/>
      <w:sz w:val="26"/>
      <w:lang w:eastAsia="en-GB"/>
    </w:rPr>
  </w:style>
  <w:style w:type="paragraph" w:customStyle="1" w:styleId="LD">
    <w:name w:val="LD"/>
    <w:rsid w:val="000C10F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목록 단락,Lista1,列出段落"/>
    <w:basedOn w:val="Normal"/>
    <w:link w:val="ListParagraphChar"/>
    <w:uiPriority w:val="34"/>
    <w:qFormat/>
    <w:rsid w:val="000C10FC"/>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목록 단락 Char,Lista1 Char,列出段落 Char"/>
    <w:link w:val="ListParagraph"/>
    <w:uiPriority w:val="34"/>
    <w:locked/>
    <w:rsid w:val="000C10FC"/>
    <w:rPr>
      <w:rFonts w:ascii="Calibri" w:eastAsia="Calibri" w:hAnsi="Calibri"/>
      <w:sz w:val="22"/>
      <w:szCs w:val="22"/>
      <w:lang w:val="x-none" w:eastAsia="en-US"/>
    </w:rPr>
  </w:style>
  <w:style w:type="paragraph" w:customStyle="1" w:styleId="NF">
    <w:name w:val="NF"/>
    <w:basedOn w:val="NO"/>
    <w:rsid w:val="000C10FC"/>
    <w:pPr>
      <w:keepNext/>
      <w:spacing w:after="0"/>
    </w:pPr>
    <w:rPr>
      <w:rFonts w:ascii="Arial" w:hAnsi="Arial"/>
      <w:sz w:val="18"/>
    </w:rPr>
  </w:style>
  <w:style w:type="paragraph" w:customStyle="1" w:styleId="NW">
    <w:name w:val="NW"/>
    <w:basedOn w:val="NO"/>
    <w:rsid w:val="000C10FC"/>
    <w:pPr>
      <w:spacing w:after="0"/>
    </w:pPr>
  </w:style>
  <w:style w:type="paragraph" w:customStyle="1" w:styleId="PL">
    <w:name w:val="PL"/>
    <w:link w:val="PLChar"/>
    <w:qFormat/>
    <w:rsid w:val="000C1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C10FC"/>
    <w:rPr>
      <w:rFonts w:ascii="Courier New" w:eastAsia="Batang" w:hAnsi="Courier New"/>
      <w:noProof/>
      <w:sz w:val="16"/>
      <w:shd w:val="clear" w:color="auto" w:fill="E6E6E6"/>
      <w:lang w:eastAsia="sv-SE"/>
    </w:rPr>
  </w:style>
  <w:style w:type="paragraph" w:styleId="PlainText">
    <w:name w:val="Plain Text"/>
    <w:basedOn w:val="Normal"/>
    <w:link w:val="PlainTextChar"/>
    <w:rsid w:val="000C10FC"/>
    <w:rPr>
      <w:rFonts w:ascii="Courier New" w:hAnsi="Courier New"/>
      <w:lang w:val="nb-NO"/>
    </w:rPr>
  </w:style>
  <w:style w:type="character" w:customStyle="1" w:styleId="PlainTextChar">
    <w:name w:val="Plain Text Char"/>
    <w:link w:val="PlainText"/>
    <w:rsid w:val="000C10FC"/>
    <w:rPr>
      <w:rFonts w:ascii="Courier New" w:hAnsi="Courier New"/>
      <w:lang w:val="nb-NO" w:eastAsia="ja-JP"/>
    </w:rPr>
  </w:style>
  <w:style w:type="character" w:styleId="Strong">
    <w:name w:val="Strong"/>
    <w:uiPriority w:val="22"/>
    <w:qFormat/>
    <w:rsid w:val="000C10FC"/>
    <w:rPr>
      <w:b/>
      <w:bCs/>
    </w:rPr>
  </w:style>
  <w:style w:type="table" w:styleId="TableGrid">
    <w:name w:val="Table Grid"/>
    <w:basedOn w:val="TableNormal"/>
    <w:uiPriority w:val="39"/>
    <w:rsid w:val="000C10F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C10FC"/>
    <w:rPr>
      <w:rFonts w:ascii="Arial" w:hAnsi="Arial"/>
      <w:sz w:val="18"/>
      <w:lang w:val="x-none" w:eastAsia="x-none"/>
    </w:rPr>
  </w:style>
  <w:style w:type="character" w:customStyle="1" w:styleId="TAHCar">
    <w:name w:val="TAH Car"/>
    <w:link w:val="TAH"/>
    <w:locked/>
    <w:rsid w:val="000C10FC"/>
    <w:rPr>
      <w:rFonts w:ascii="Arial" w:hAnsi="Arial"/>
      <w:b/>
      <w:sz w:val="18"/>
      <w:lang w:val="x-none" w:eastAsia="x-none"/>
    </w:rPr>
  </w:style>
  <w:style w:type="character" w:customStyle="1" w:styleId="THChar">
    <w:name w:val="TH Char"/>
    <w:link w:val="TH"/>
    <w:rsid w:val="000C10FC"/>
    <w:rPr>
      <w:rFonts w:ascii="Arial" w:hAnsi="Arial"/>
      <w:b/>
      <w:lang w:val="x-none" w:eastAsia="x-none"/>
    </w:rPr>
  </w:style>
  <w:style w:type="paragraph" w:customStyle="1" w:styleId="TAJ">
    <w:name w:val="TAJ"/>
    <w:basedOn w:val="TH"/>
    <w:rsid w:val="000C10FC"/>
  </w:style>
  <w:style w:type="paragraph" w:customStyle="1" w:styleId="TALCharChar">
    <w:name w:val="TAL Char Char"/>
    <w:basedOn w:val="Normal"/>
    <w:link w:val="TALCharCharChar"/>
    <w:rsid w:val="000C10F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C10FC"/>
    <w:rPr>
      <w:rFonts w:ascii="Arial" w:eastAsia="Malgun Gothic" w:hAnsi="Arial"/>
      <w:sz w:val="18"/>
      <w:lang w:val="x-none" w:eastAsia="x-none"/>
    </w:rPr>
  </w:style>
  <w:style w:type="character" w:customStyle="1" w:styleId="TFChar">
    <w:name w:val="TF Char"/>
    <w:link w:val="TF"/>
    <w:rsid w:val="000C10FC"/>
    <w:rPr>
      <w:rFonts w:ascii="Arial" w:hAnsi="Arial"/>
      <w:b/>
      <w:lang w:val="x-none" w:eastAsia="x-none"/>
    </w:rPr>
  </w:style>
  <w:style w:type="paragraph" w:styleId="ListContinue">
    <w:name w:val="List Continue"/>
    <w:basedOn w:val="Normal"/>
    <w:rsid w:val="000C10FC"/>
    <w:pPr>
      <w:spacing w:after="120"/>
      <w:ind w:left="283"/>
      <w:contextualSpacing/>
    </w:pPr>
    <w:rPr>
      <w:rFonts w:ascii="Arial" w:hAnsi="Arial"/>
    </w:rPr>
  </w:style>
  <w:style w:type="paragraph" w:styleId="ListContinue2">
    <w:name w:val="List Continue 2"/>
    <w:basedOn w:val="Normal"/>
    <w:rsid w:val="000C10FC"/>
    <w:pPr>
      <w:spacing w:after="120"/>
      <w:ind w:left="566"/>
      <w:contextualSpacing/>
    </w:pPr>
    <w:rPr>
      <w:rFonts w:ascii="Arial" w:hAnsi="Arial"/>
    </w:rPr>
  </w:style>
  <w:style w:type="paragraph" w:styleId="ListNumber3">
    <w:name w:val="List Number 3"/>
    <w:basedOn w:val="ListNumber2"/>
    <w:rsid w:val="000C10FC"/>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BD96B-939B-4A1E-8AAC-4FA7171B3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TotalTime>
  <Pages>7</Pages>
  <Words>2781</Words>
  <Characters>14744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17491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7</cp:revision>
  <cp:lastPrinted>2008-01-31T07:09:00Z</cp:lastPrinted>
  <dcterms:created xsi:type="dcterms:W3CDTF">2018-08-10T11:34:00Z</dcterms:created>
  <dcterms:modified xsi:type="dcterms:W3CDTF">2018-08-10T11:38:00Z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2018-08-09T22:00:00Z</vt:filetime>
  </property>
</Properties>
</file>